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F1" w:rsidRPr="00D730F2" w:rsidRDefault="00B14A12" w:rsidP="002A43F1">
      <w:pPr>
        <w:pBdr>
          <w:top w:val="double" w:sz="6" w:space="0" w:color="000000"/>
          <w:left w:val="double" w:sz="6" w:space="0" w:color="000000"/>
          <w:bottom w:val="double" w:sz="6" w:space="0" w:color="000000"/>
          <w:right w:val="double" w:sz="6" w:space="3" w:color="000000"/>
        </w:pBdr>
        <w:autoSpaceDE w:val="0"/>
        <w:autoSpaceDN w:val="0"/>
        <w:ind w:left="240" w:right="269"/>
        <w:rPr>
          <w:rFonts w:ascii="Times New Roman" w:eastAsia="ＭＳ 明朝" w:hAnsi="Times New Roman" w:cs="Arial Unicode MS"/>
          <w:kern w:val="3"/>
          <w:sz w:val="24"/>
          <w:szCs w:val="24"/>
          <w:lang w:bidi="hi-IN"/>
        </w:rPr>
      </w:pPr>
      <w:r w:rsidRPr="00B14A12">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 xml:space="preserve">　</w:t>
      </w:r>
      <w:r w:rsidR="002A43F1">
        <w:rPr>
          <w:rFonts w:ascii="ＭＳ ゴシック" w:eastAsia="ＭＳ ゴシック" w:hAnsi="ＭＳ ゴシック" w:cs="ＭＳ ゴシック" w:hint="eastAsia"/>
          <w:kern w:val="0"/>
          <w:sz w:val="26"/>
          <w:szCs w:val="26"/>
          <w:lang w:val="ja-JP"/>
        </w:rPr>
        <w:t xml:space="preserve">   </w:t>
      </w:r>
      <w:r w:rsidR="002A43F1" w:rsidRPr="00D730F2">
        <w:rPr>
          <w:rFonts w:ascii="ＭＳ ゴシック" w:eastAsia="ＭＳ ゴシック" w:hAnsi="ＭＳ ゴシック" w:cs="ＭＳ ゴシック" w:hint="eastAsia"/>
          <w:kern w:val="0"/>
          <w:sz w:val="26"/>
          <w:szCs w:val="26"/>
          <w:lang w:val="ja-JP"/>
        </w:rPr>
        <w:t>第７３</w:t>
      </w:r>
      <w:r w:rsidR="00AC530B" w:rsidRPr="00D730F2">
        <w:rPr>
          <w:rFonts w:ascii="ＭＳ ゴシック" w:eastAsia="ＭＳ ゴシック" w:hAnsi="ＭＳ ゴシック" w:cs="ＭＳ ゴシック" w:hint="eastAsia"/>
          <w:kern w:val="0"/>
          <w:sz w:val="26"/>
          <w:szCs w:val="26"/>
          <w:lang w:val="ja-JP"/>
        </w:rPr>
        <w:t>９</w:t>
      </w:r>
      <w:r w:rsidR="002A43F1" w:rsidRPr="00D730F2">
        <w:rPr>
          <w:rFonts w:ascii="ＭＳ ゴシック" w:eastAsia="ＭＳ ゴシック" w:hAnsi="ＭＳ ゴシック" w:cs="ＭＳ ゴシック" w:hint="eastAsia"/>
          <w:kern w:val="0"/>
          <w:sz w:val="26"/>
          <w:szCs w:val="26"/>
          <w:lang w:val="ja-JP"/>
        </w:rPr>
        <w:t xml:space="preserve">号　</w:t>
      </w:r>
      <w:r w:rsidR="002A43F1" w:rsidRPr="00D730F2">
        <w:rPr>
          <w:rFonts w:ascii="ＭＳ ゴシック" w:eastAsia="ＭＳ ゴシック" w:hAnsi="ＭＳ ゴシック" w:cs="ＭＳ ゴシック" w:hint="eastAsia"/>
          <w:kern w:val="0"/>
          <w:sz w:val="44"/>
          <w:szCs w:val="44"/>
          <w:lang w:val="ja-JP"/>
        </w:rPr>
        <w:t>ヤスクニ通信</w:t>
      </w:r>
      <w:r w:rsidR="002A43F1" w:rsidRPr="00D730F2">
        <w:rPr>
          <w:rFonts w:ascii="ＭＳ ゴシック" w:eastAsia="ＭＳ ゴシック" w:hAnsi="ＭＳ ゴシック" w:cs="ＭＳ ゴシック"/>
          <w:kern w:val="0"/>
          <w:sz w:val="44"/>
          <w:szCs w:val="44"/>
          <w:lang w:val="ja-JP"/>
        </w:rPr>
        <w:t xml:space="preserve"> </w:t>
      </w:r>
      <w:r w:rsidR="002A43F1" w:rsidRPr="00D730F2">
        <w:rPr>
          <w:rFonts w:ascii="ＭＳ ゴシック" w:eastAsia="ＭＳ ゴシック" w:hAnsi="ＭＳ ゴシック" w:cs="ＭＳ ゴシック" w:hint="eastAsia"/>
          <w:kern w:val="0"/>
          <w:sz w:val="26"/>
          <w:szCs w:val="26"/>
          <w:lang w:val="ja-JP"/>
        </w:rPr>
        <w:t>２０１６年</w:t>
      </w:r>
      <w:r w:rsidR="00AC530B" w:rsidRPr="00D730F2">
        <w:rPr>
          <w:rFonts w:ascii="ＭＳ ゴシック" w:eastAsia="ＭＳ ゴシック" w:hAnsi="ＭＳ ゴシック" w:cs="ＭＳ ゴシック" w:hint="eastAsia"/>
          <w:kern w:val="0"/>
          <w:sz w:val="26"/>
          <w:szCs w:val="26"/>
          <w:lang w:val="ja-JP"/>
        </w:rPr>
        <w:t>８</w:t>
      </w:r>
      <w:r w:rsidR="002A43F1" w:rsidRPr="00D730F2">
        <w:rPr>
          <w:rFonts w:ascii="ＭＳ ゴシック" w:eastAsia="ＭＳ ゴシック" w:hAnsi="ＭＳ ゴシック" w:cs="ＭＳ ゴシック" w:hint="eastAsia"/>
          <w:kern w:val="0"/>
          <w:sz w:val="26"/>
          <w:szCs w:val="26"/>
          <w:lang w:val="ja-JP"/>
        </w:rPr>
        <w:t>月</w:t>
      </w:r>
      <w:r w:rsidR="00AC530B" w:rsidRPr="00D730F2">
        <w:rPr>
          <w:rFonts w:ascii="ＭＳ ゴシック" w:eastAsia="ＭＳ ゴシック" w:hAnsi="ＭＳ ゴシック" w:cs="ＭＳ ゴシック" w:hint="eastAsia"/>
          <w:kern w:val="0"/>
          <w:sz w:val="26"/>
          <w:szCs w:val="26"/>
          <w:lang w:val="ja-JP"/>
        </w:rPr>
        <w:t>１４</w:t>
      </w:r>
      <w:r w:rsidR="002A43F1" w:rsidRPr="00D730F2">
        <w:rPr>
          <w:rFonts w:ascii="ＭＳ ゴシック" w:eastAsia="ＭＳ ゴシック" w:hAnsi="ＭＳ ゴシック" w:cs="ＭＳ ゴシック" w:hint="eastAsia"/>
          <w:kern w:val="0"/>
          <w:sz w:val="26"/>
          <w:szCs w:val="26"/>
          <w:lang w:val="ja-JP"/>
        </w:rPr>
        <w:t>日</w:t>
      </w:r>
    </w:p>
    <w:p w:rsidR="002A43F1" w:rsidRPr="00D730F2" w:rsidRDefault="002A43F1" w:rsidP="002A43F1">
      <w:pPr>
        <w:pBdr>
          <w:top w:val="double" w:sz="6" w:space="0" w:color="000000"/>
          <w:left w:val="double" w:sz="6" w:space="0" w:color="000000"/>
          <w:bottom w:val="double" w:sz="6" w:space="0" w:color="000000"/>
          <w:right w:val="double" w:sz="6" w:space="3" w:color="000000"/>
        </w:pBdr>
        <w:autoSpaceDE w:val="0"/>
        <w:autoSpaceDN w:val="0"/>
        <w:spacing w:line="340" w:lineRule="exact"/>
        <w:ind w:left="240" w:right="269"/>
        <w:jc w:val="center"/>
        <w:rPr>
          <w:rFonts w:ascii="ＭＳ ゴシック" w:eastAsia="ＭＳ ゴシック" w:hAnsi="ＭＳ ゴシック" w:cs="ＭＳ ゴシック"/>
          <w:kern w:val="0"/>
          <w:sz w:val="26"/>
          <w:szCs w:val="26"/>
          <w:lang w:val="ja-JP"/>
        </w:rPr>
      </w:pPr>
      <w:r w:rsidRPr="00D730F2">
        <w:rPr>
          <w:rFonts w:ascii="ＭＳ ゴシック" w:eastAsia="ＭＳ ゴシック" w:hAnsi="ＭＳ ゴシック" w:cs="ＭＳ ゴシック" w:hint="eastAsia"/>
          <w:kern w:val="0"/>
          <w:sz w:val="26"/>
          <w:szCs w:val="26"/>
          <w:lang w:val="ja-JP"/>
        </w:rPr>
        <w:t>日本キリスト教会靖国神社問題特別委員会</w:t>
      </w:r>
    </w:p>
    <w:p w:rsidR="002A43F1" w:rsidRPr="00D730F2" w:rsidRDefault="002A43F1" w:rsidP="002A43F1">
      <w:pPr>
        <w:widowControl/>
        <w:spacing w:line="80" w:lineRule="exact"/>
        <w:jc w:val="left"/>
        <w:rPr>
          <w:rFonts w:ascii="ＭＳ ゴシック" w:eastAsia="ＭＳ ゴシック" w:hAnsi="ＭＳ ゴシック" w:cs="ＭＳ Ｐゴシック"/>
          <w:b/>
          <w:color w:val="000000"/>
          <w:kern w:val="0"/>
          <w:sz w:val="24"/>
          <w:szCs w:val="24"/>
        </w:rPr>
      </w:pPr>
    </w:p>
    <w:p w:rsidR="00F30D67" w:rsidRPr="00D730F2" w:rsidRDefault="00F30D67" w:rsidP="00793E9D">
      <w:pPr>
        <w:widowControl/>
        <w:spacing w:line="320" w:lineRule="exact"/>
        <w:jc w:val="left"/>
        <w:rPr>
          <w:rFonts w:ascii="ＭＳ ゴシック" w:eastAsia="ＭＳ ゴシック" w:hAnsi="ＭＳ ゴシック" w:cs="ＭＳ Ｐゴシック"/>
          <w:b/>
          <w:color w:val="000000"/>
          <w:kern w:val="0"/>
          <w:sz w:val="24"/>
          <w:szCs w:val="24"/>
        </w:rPr>
      </w:pPr>
    </w:p>
    <w:p w:rsidR="00793E9D" w:rsidRPr="00D730F2" w:rsidRDefault="002A43F1" w:rsidP="00793E9D">
      <w:pPr>
        <w:widowControl/>
        <w:spacing w:line="320" w:lineRule="exact"/>
        <w:jc w:val="left"/>
        <w:rPr>
          <w:rFonts w:ascii="ＭＳ ゴシック" w:eastAsia="ＭＳ ゴシック" w:hAnsi="ＭＳ ゴシック" w:cs="ＭＳ Ｐゴシック"/>
          <w:b/>
          <w:kern w:val="0"/>
          <w:sz w:val="24"/>
          <w:szCs w:val="24"/>
        </w:rPr>
      </w:pPr>
      <w:r w:rsidRPr="00D730F2">
        <w:rPr>
          <w:rFonts w:ascii="ＭＳ ゴシック" w:eastAsia="ＭＳ ゴシック" w:hAnsi="ＭＳ ゴシック" w:cs="ＭＳ Ｐゴシック" w:hint="eastAsia"/>
          <w:b/>
          <w:kern w:val="0"/>
          <w:sz w:val="24"/>
          <w:szCs w:val="24"/>
        </w:rPr>
        <w:t>&lt;祈りのために&gt;</w:t>
      </w:r>
    </w:p>
    <w:p w:rsidR="00F30D67" w:rsidRPr="00D730F2" w:rsidRDefault="00F30D67" w:rsidP="00793E9D">
      <w:pPr>
        <w:widowControl/>
        <w:spacing w:line="320" w:lineRule="exact"/>
        <w:jc w:val="left"/>
        <w:rPr>
          <w:rFonts w:ascii="ＭＳ ゴシック" w:eastAsia="ＭＳ ゴシック" w:hAnsi="ＭＳ ゴシック" w:cs="ＭＳ Ｐゴシック"/>
          <w:b/>
          <w:kern w:val="0"/>
          <w:sz w:val="24"/>
          <w:szCs w:val="24"/>
        </w:rPr>
      </w:pPr>
    </w:p>
    <w:p w:rsidR="00F30D67" w:rsidRPr="00D730F2" w:rsidRDefault="00D730F2" w:rsidP="00793E9D">
      <w:pPr>
        <w:widowControl/>
        <w:spacing w:line="320" w:lineRule="exact"/>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F30D67" w:rsidRPr="00D730F2">
        <w:rPr>
          <w:rFonts w:asciiTheme="minorEastAsia" w:hAnsiTheme="minorEastAsia" w:cs="ＭＳ Ｐゴシック" w:hint="eastAsia"/>
          <w:kern w:val="0"/>
          <w:szCs w:val="21"/>
        </w:rPr>
        <w:t>「あなた方は、罪と取り組んで戦う時、まだ血を流すほどの抵抗をしたことがない」。</w:t>
      </w:r>
    </w:p>
    <w:p w:rsidR="00F30D67" w:rsidRPr="00D730F2" w:rsidRDefault="000D7EEE" w:rsidP="00793E9D">
      <w:pPr>
        <w:widowControl/>
        <w:spacing w:line="320" w:lineRule="exact"/>
        <w:jc w:val="left"/>
        <w:rPr>
          <w:rFonts w:asciiTheme="minorEastAsia" w:hAnsiTheme="minorEastAsia" w:cs="ＭＳ Ｐゴシック"/>
          <w:kern w:val="0"/>
          <w:szCs w:val="21"/>
        </w:rPr>
      </w:pPr>
      <w:r w:rsidRPr="00D730F2">
        <w:rPr>
          <w:rFonts w:asciiTheme="minorEastAsia" w:hAnsiTheme="minorEastAsia" w:cs="ＭＳ Ｐゴシック" w:hint="eastAsia"/>
          <w:kern w:val="0"/>
          <w:szCs w:val="21"/>
        </w:rPr>
        <w:t xml:space="preserve">　　　　　　　　　　　　　　　　　　　　　　　</w:t>
      </w:r>
      <w:r w:rsidR="00F30D67" w:rsidRPr="00D730F2">
        <w:rPr>
          <w:rFonts w:asciiTheme="minorEastAsia" w:hAnsiTheme="minorEastAsia" w:cs="ＭＳ Ｐゴシック" w:hint="eastAsia"/>
          <w:kern w:val="0"/>
          <w:szCs w:val="21"/>
        </w:rPr>
        <w:t>へブル</w:t>
      </w:r>
      <w:r w:rsidR="0055166C" w:rsidRPr="00D730F2">
        <w:rPr>
          <w:rFonts w:asciiTheme="minorEastAsia" w:hAnsiTheme="minorEastAsia" w:cs="ＭＳ Ｐゴシック" w:hint="eastAsia"/>
          <w:kern w:val="0"/>
          <w:szCs w:val="21"/>
        </w:rPr>
        <w:t>人</w:t>
      </w:r>
      <w:r w:rsidR="00F30D67" w:rsidRPr="00D730F2">
        <w:rPr>
          <w:rFonts w:asciiTheme="minorEastAsia" w:hAnsiTheme="minorEastAsia" w:cs="ＭＳ Ｐゴシック" w:hint="eastAsia"/>
          <w:kern w:val="0"/>
          <w:szCs w:val="21"/>
        </w:rPr>
        <w:t>への手紙12章4節</w:t>
      </w:r>
      <w:r w:rsidRPr="00D730F2">
        <w:rPr>
          <w:rFonts w:asciiTheme="minorEastAsia" w:hAnsiTheme="minorEastAsia" w:cs="ＭＳ Ｐゴシック" w:hint="eastAsia"/>
          <w:kern w:val="0"/>
          <w:szCs w:val="21"/>
        </w:rPr>
        <w:t>（口語訳）</w:t>
      </w:r>
    </w:p>
    <w:p w:rsidR="00F30D67" w:rsidRPr="00D730F2" w:rsidRDefault="00F30D67" w:rsidP="00F30D67">
      <w:pPr>
        <w:autoSpaceDE w:val="0"/>
        <w:autoSpaceDN w:val="0"/>
        <w:adjustRightInd w:val="0"/>
        <w:spacing w:line="280" w:lineRule="exact"/>
        <w:ind w:firstLineChars="100" w:firstLine="210"/>
        <w:jc w:val="left"/>
        <w:textAlignment w:val="baseline"/>
        <w:rPr>
          <w:rFonts w:ascii="ＭＳ 明朝" w:hAnsi="ＭＳ 明朝" w:cs="ＭＳ 明朝"/>
          <w:kern w:val="0"/>
        </w:rPr>
      </w:pPr>
      <w:r w:rsidRPr="00D730F2">
        <w:rPr>
          <w:rFonts w:ascii="ＭＳ 明朝" w:hAnsi="ＭＳ 明朝" w:cs="ＭＳ 明朝" w:hint="eastAsia"/>
          <w:kern w:val="0"/>
        </w:rPr>
        <w:t>自民党は「憲法改正」を選挙公約に明記した。そこには「国旗・国歌」の尊重、「元号」の制定、9条の「国防軍」の設置、13条では「個人の尊重」から「人」に代わり、20条の「信教の自由」は「公共の福祉に反しない限り」とある。その目指すところは大日本帝国憲法にある。その憲法には天皇自身の作品という性格があり、天皇の思し召しに拠る支配という「国家無答責の法理」が横たわっている。その法理は、官史が天皇に対してだけ責任を負い、公権力の行使によって国民に損害を与えても、国家は損害賠償責任を負わないとする原則である。それに向けた憲法改正である。</w:t>
      </w:r>
    </w:p>
    <w:p w:rsidR="00F30D67" w:rsidRPr="00D730F2" w:rsidRDefault="00F30D67" w:rsidP="00F30D67">
      <w:pPr>
        <w:autoSpaceDE w:val="0"/>
        <w:autoSpaceDN w:val="0"/>
        <w:adjustRightInd w:val="0"/>
        <w:spacing w:line="280" w:lineRule="exact"/>
        <w:ind w:firstLineChars="100" w:firstLine="210"/>
        <w:jc w:val="left"/>
        <w:textAlignment w:val="baseline"/>
        <w:rPr>
          <w:rFonts w:ascii="ＭＳ 明朝" w:hAnsi="ＭＳ 明朝" w:cs="ＭＳ 明朝"/>
          <w:kern w:val="0"/>
        </w:rPr>
      </w:pPr>
      <w:r w:rsidRPr="00D730F2">
        <w:rPr>
          <w:rFonts w:ascii="ＭＳ 明朝" w:hAnsi="ＭＳ 明朝" w:cs="ＭＳ 明朝" w:hint="eastAsia"/>
          <w:kern w:val="0"/>
        </w:rPr>
        <w:t>安倍政権は特定秘密保護法を強行に決定し、憲法学者や国民の大半が反対する｢集団的自衛権」行使を容認し、</w:t>
      </w:r>
      <w:r w:rsidRPr="00D730F2">
        <w:rPr>
          <w:rFonts w:ascii="ＭＳ 明朝" w:hAnsi="ＭＳ 明朝" w:hint="eastAsia"/>
        </w:rPr>
        <w:t>憲法の番人といわれる内閣法制局</w:t>
      </w:r>
      <w:r w:rsidR="0055166C" w:rsidRPr="00D730F2">
        <w:rPr>
          <w:rFonts w:ascii="ＭＳ 明朝" w:hAnsi="ＭＳ 明朝" w:hint="eastAsia"/>
        </w:rPr>
        <w:t>が</w:t>
      </w:r>
      <w:r w:rsidRPr="00D730F2">
        <w:rPr>
          <w:rFonts w:ascii="ＭＳ 明朝" w:hAnsi="ＭＳ 明朝" w:hint="eastAsia"/>
        </w:rPr>
        <w:t>憲法違反と指摘しても、聞く耳を持</w:t>
      </w:r>
      <w:r w:rsidRPr="00D730F2">
        <w:rPr>
          <w:rFonts w:ascii="ＭＳ 明朝" w:hAnsi="ＭＳ 明朝" w:cs="ＭＳ 明朝" w:hint="eastAsia"/>
          <w:kern w:val="0"/>
        </w:rPr>
        <w:t>たない。戦争法案成立後、自衛隊員の除隊率が増えているようだ。彼は財界の要望による武器輸出３原則を解禁して､</w:t>
      </w:r>
      <w:r w:rsidR="000D7EEE" w:rsidRPr="00D730F2">
        <w:rPr>
          <w:rFonts w:ascii="ＭＳ 明朝" w:hAnsi="ＭＳ 明朝" w:cs="ＭＳ 明朝" w:hint="eastAsia"/>
          <w:kern w:val="0"/>
        </w:rPr>
        <w:t>豪に潜水艦を建造する計画（受注不可）をしたり、インドに武器を輸出した</w:t>
      </w:r>
      <w:r w:rsidRPr="00D730F2">
        <w:rPr>
          <w:rFonts w:ascii="ＭＳ 明朝" w:hAnsi="ＭＳ 明朝" w:cs="ＭＳ 明朝" w:hint="eastAsia"/>
          <w:kern w:val="0"/>
        </w:rPr>
        <w:t>。2016年度の防衛関係費が5兆円を突破し、在日米軍関係経費は昨年度が過去最大で7278億円。その中の今年度の｢思いやり予算」はさらに増額のようである。</w:t>
      </w:r>
    </w:p>
    <w:p w:rsidR="00F30D67" w:rsidRPr="00D730F2" w:rsidRDefault="00F30D67" w:rsidP="00F30D67">
      <w:pPr>
        <w:autoSpaceDE w:val="0"/>
        <w:autoSpaceDN w:val="0"/>
        <w:adjustRightInd w:val="0"/>
        <w:spacing w:line="280" w:lineRule="exact"/>
        <w:ind w:firstLineChars="100" w:firstLine="210"/>
        <w:jc w:val="left"/>
        <w:textAlignment w:val="baseline"/>
        <w:rPr>
          <w:rFonts w:ascii="ＭＳ 明朝" w:hAnsi="ＭＳ 明朝" w:cs="ＭＳ 明朝"/>
          <w:kern w:val="0"/>
        </w:rPr>
      </w:pPr>
      <w:r w:rsidRPr="00D730F2">
        <w:rPr>
          <w:rFonts w:ascii="ＭＳ 明朝" w:hAnsi="ＭＳ 明朝" w:cs="ＭＳ 明朝" w:hint="eastAsia"/>
          <w:kern w:val="0"/>
        </w:rPr>
        <w:t>消費税の導入は福祉に当てるためと言われたが､福祉には15％しか使われず、残りは何処に消えたのか。今度はさらに消費税10％にするという。これまた福祉へと詭弁を弄することしきり。戦争の近づき方は声高に叫んで来るのではない。国民</w:t>
      </w:r>
      <w:r w:rsidR="00736F4D" w:rsidRPr="00736F4D">
        <w:rPr>
          <w:rFonts w:ascii="ＭＳ 明朝" w:hAnsi="ＭＳ 明朝" w:cs="ＭＳ 明朝" w:hint="eastAsia"/>
          <w:color w:val="FF0000"/>
          <w:kern w:val="0"/>
        </w:rPr>
        <w:t>の</w:t>
      </w:r>
      <w:r w:rsidRPr="00D730F2">
        <w:rPr>
          <w:rFonts w:ascii="ＭＳ 明朝" w:hAnsi="ＭＳ 明朝" w:cs="ＭＳ 明朝" w:hint="eastAsia"/>
          <w:kern w:val="0"/>
        </w:rPr>
        <w:t>ために福祉のためと言って、裏側に隠れて忍び寄ってくる。よほど目を凝らして見ていないと、またしっぺ返しを食らってしまう。戦争は､容易にわかる形で近づいては来ない。ひたひたと忍び寄り､いきなり平和</w:t>
      </w:r>
      <w:bookmarkStart w:id="0" w:name="_GoBack"/>
      <w:bookmarkEnd w:id="0"/>
      <w:r w:rsidRPr="00D730F2">
        <w:rPr>
          <w:rFonts w:ascii="ＭＳ 明朝" w:hAnsi="ＭＳ 明朝" w:cs="ＭＳ 明朝" w:hint="eastAsia"/>
          <w:kern w:val="0"/>
        </w:rPr>
        <w:t>を破壊するのである。</w:t>
      </w:r>
    </w:p>
    <w:p w:rsidR="00F30D67" w:rsidRPr="00D730F2" w:rsidRDefault="00F30D67" w:rsidP="00F30D67">
      <w:pPr>
        <w:pStyle w:val="2"/>
        <w:spacing w:line="280" w:lineRule="exact"/>
        <w:ind w:leftChars="0" w:left="0"/>
        <w:rPr>
          <w:rFonts w:ascii="ＭＳ 明朝" w:hAnsi="ＭＳ 明朝" w:cs="ＭＳ 明朝"/>
          <w:kern w:val="0"/>
        </w:rPr>
      </w:pPr>
      <w:r w:rsidRPr="00D730F2">
        <w:rPr>
          <w:rFonts w:ascii="ＭＳ 明朝" w:hAnsi="ＭＳ 明朝" w:cs="Arial" w:hint="eastAsia"/>
        </w:rPr>
        <w:t>マルチン・二―メラー牧師はこう語った。「</w:t>
      </w:r>
      <w:r w:rsidRPr="00D730F2">
        <w:rPr>
          <w:rFonts w:ascii="ＭＳ 明朝" w:hAnsi="ＭＳ 明朝" w:cs="Arial"/>
        </w:rPr>
        <w:t>ナチスが最初共産主義者を攻撃したとき、私は声をあげなかった</w:t>
      </w:r>
      <w:r w:rsidRPr="00D730F2">
        <w:rPr>
          <w:rFonts w:ascii="ＭＳ 明朝" w:hAnsi="ＭＳ 明朝" w:cs="Arial" w:hint="eastAsia"/>
        </w:rPr>
        <w:t>。</w:t>
      </w:r>
      <w:r w:rsidRPr="00D730F2">
        <w:rPr>
          <w:rFonts w:ascii="ＭＳ 明朝" w:hAnsi="ＭＳ 明朝" w:cs="Arial"/>
        </w:rPr>
        <w:t>私は共産主義者ではなかったから</w:t>
      </w:r>
      <w:r w:rsidRPr="00D730F2">
        <w:rPr>
          <w:rFonts w:ascii="ＭＳ 明朝" w:hAnsi="ＭＳ 明朝" w:cs="Arial" w:hint="eastAsia"/>
        </w:rPr>
        <w:t>。</w:t>
      </w:r>
      <w:r w:rsidRPr="00D730F2">
        <w:rPr>
          <w:rFonts w:ascii="ＭＳ 明朝" w:hAnsi="ＭＳ 明朝" w:cs="Arial"/>
        </w:rPr>
        <w:t>社会民主主義者が牢獄に入れられたとき、私は声をあげなかった</w:t>
      </w:r>
      <w:r w:rsidRPr="00D730F2">
        <w:rPr>
          <w:rFonts w:ascii="ＭＳ 明朝" w:hAnsi="ＭＳ 明朝" w:cs="Arial" w:hint="eastAsia"/>
        </w:rPr>
        <w:t>。</w:t>
      </w:r>
      <w:r w:rsidRPr="00D730F2">
        <w:rPr>
          <w:rFonts w:ascii="ＭＳ 明朝" w:hAnsi="ＭＳ 明朝" w:cs="Arial"/>
        </w:rPr>
        <w:t>私は社会民主主義</w:t>
      </w:r>
      <w:r w:rsidR="0055166C" w:rsidRPr="00D730F2">
        <w:rPr>
          <w:rFonts w:ascii="ＭＳ 明朝" w:hAnsi="ＭＳ 明朝" w:cs="Arial" w:hint="eastAsia"/>
        </w:rPr>
        <w:t>者</w:t>
      </w:r>
      <w:r w:rsidRPr="00D730F2">
        <w:rPr>
          <w:rFonts w:ascii="ＭＳ 明朝" w:hAnsi="ＭＳ 明朝" w:cs="Arial"/>
        </w:rPr>
        <w:t>ではなかったから</w:t>
      </w:r>
      <w:r w:rsidRPr="00D730F2">
        <w:rPr>
          <w:rFonts w:ascii="ＭＳ 明朝" w:hAnsi="ＭＳ 明朝" w:cs="Arial" w:hint="eastAsia"/>
        </w:rPr>
        <w:t>。</w:t>
      </w:r>
      <w:r w:rsidRPr="00D730F2">
        <w:rPr>
          <w:rFonts w:ascii="ＭＳ 明朝" w:hAnsi="ＭＳ 明朝" w:cs="Arial"/>
        </w:rPr>
        <w:t>彼らが労働組合員たちを攻撃したとき、私は声をあげなかった</w:t>
      </w:r>
      <w:r w:rsidRPr="00D730F2">
        <w:rPr>
          <w:rFonts w:ascii="ＭＳ 明朝" w:hAnsi="ＭＳ 明朝" w:cs="Arial" w:hint="eastAsia"/>
        </w:rPr>
        <w:t>。</w:t>
      </w:r>
      <w:r w:rsidRPr="00D730F2">
        <w:rPr>
          <w:rFonts w:ascii="ＭＳ 明朝" w:hAnsi="ＭＳ 明朝" w:cs="Arial"/>
        </w:rPr>
        <w:t>私は労働組合員ではなかったから</w:t>
      </w:r>
      <w:r w:rsidRPr="00D730F2">
        <w:rPr>
          <w:rFonts w:ascii="ＭＳ 明朝" w:hAnsi="ＭＳ 明朝" w:cs="Arial" w:hint="eastAsia"/>
        </w:rPr>
        <w:t>。</w:t>
      </w:r>
      <w:r w:rsidRPr="00D730F2">
        <w:rPr>
          <w:rFonts w:ascii="ＭＳ 明朝" w:hAnsi="ＭＳ 明朝" w:cs="Arial"/>
        </w:rPr>
        <w:t>そして、彼らが私を攻撃したとき</w:t>
      </w:r>
      <w:r w:rsidRPr="00D730F2">
        <w:rPr>
          <w:rFonts w:ascii="ＭＳ 明朝" w:hAnsi="ＭＳ 明朝" w:cs="Arial" w:hint="eastAsia"/>
        </w:rPr>
        <w:t>、</w:t>
      </w:r>
      <w:r w:rsidRPr="00D730F2">
        <w:rPr>
          <w:rFonts w:ascii="ＭＳ 明朝" w:hAnsi="ＭＳ 明朝" w:cs="Arial"/>
        </w:rPr>
        <w:t>私のために声をあげる者は、誰一人残っていなかった</w:t>
      </w:r>
      <w:r w:rsidRPr="00D730F2">
        <w:rPr>
          <w:rFonts w:ascii="ＭＳ 明朝" w:hAnsi="ＭＳ 明朝" w:cs="Arial" w:hint="eastAsia"/>
        </w:rPr>
        <w:t>」と。</w:t>
      </w:r>
    </w:p>
    <w:p w:rsidR="00F30D67" w:rsidRPr="00D730F2" w:rsidRDefault="00F30D67" w:rsidP="00F30D67">
      <w:pPr>
        <w:spacing w:line="280" w:lineRule="exact"/>
        <w:ind w:firstLineChars="100" w:firstLine="210"/>
        <w:rPr>
          <w:rFonts w:ascii="ＭＳ 明朝" w:hAnsi="ＭＳ 明朝"/>
        </w:rPr>
      </w:pPr>
      <w:r w:rsidRPr="00D730F2">
        <w:rPr>
          <w:rFonts w:ascii="ＭＳ 明朝" w:hAnsi="ＭＳ 明朝" w:hint="eastAsia"/>
        </w:rPr>
        <w:t xml:space="preserve">私たちは、1945年8月19日、福岡城南教会の礼拝で語られた藤田治芽牧師の説教に耳を傾けるべきである。「人が国の興亡に努める力の物凄い（中で）、教会が福音の宣教のために平素どれだけ熱と祈りを傾け、また狂えるごとくに人の魂を愛したか。『罪と戦って未だ血を流ししことなし』。これだからキリストの聖旨も御国も実現しないのだと言われても仕方がない。もし真のものを求め、願い、慕うなら、教会の宣教の戦いを始めなければならぬ。これから我々は戦いに臨むのだ。我々はこの第一線に向かわんとするのだ。教会は生易しい道をたどることは許されぬ。教会が戦いを回避したために、国に、同胞に、申し訳なき罪を犯した。この自覚と悔い改めのために、教会は戦いに行くのだ。福音の宣教の戦場に臨むのだ。平らな道、安易な場合は、決して地上の教会にはない。地上の教会は、戦闘の教会であり十字架の下にある教会だ」（「日本基督教会福岡城南教会史」p153一部掲載）。　　　　　　　　　　　　　　　　　</w:t>
      </w:r>
    </w:p>
    <w:p w:rsidR="00F30D67" w:rsidRPr="00D730F2" w:rsidRDefault="00F30D67" w:rsidP="00F30D67">
      <w:pPr>
        <w:spacing w:line="280" w:lineRule="exact"/>
        <w:ind w:firstLineChars="100" w:firstLine="210"/>
        <w:rPr>
          <w:rFonts w:ascii="ＭＳ 明朝" w:hAnsi="ＭＳ 明朝"/>
        </w:rPr>
      </w:pPr>
      <w:r w:rsidRPr="00D730F2">
        <w:rPr>
          <w:rFonts w:ascii="ＭＳ 明朝" w:hAnsi="ＭＳ 明朝" w:hint="eastAsia"/>
        </w:rPr>
        <w:t xml:space="preserve">　　　　　　　　　　　　　　　　　　　　　　　島田善次（宜野湾告白伝道所牧師）</w:t>
      </w:r>
    </w:p>
    <w:p w:rsidR="00793E9D" w:rsidRPr="00F30D67" w:rsidRDefault="006A0990" w:rsidP="00793E9D">
      <w:pPr>
        <w:rPr>
          <w:rFonts w:asciiTheme="majorEastAsia" w:eastAsiaTheme="majorEastAsia" w:hAnsiTheme="majorEastAsia"/>
          <w:szCs w:val="21"/>
        </w:rPr>
      </w:pPr>
      <w:r w:rsidRPr="00AC530B">
        <w:rPr>
          <w:rFonts w:asciiTheme="majorEastAsia" w:eastAsiaTheme="majorEastAsia" w:hAnsiTheme="majorEastAsia" w:hint="eastAsia"/>
          <w:sz w:val="22"/>
        </w:rPr>
        <w:lastRenderedPageBreak/>
        <w:t>[ヤスクニ問題と私]</w:t>
      </w:r>
    </w:p>
    <w:p w:rsidR="00793E9D" w:rsidRPr="00AC530B" w:rsidRDefault="00793E9D" w:rsidP="00793E9D">
      <w:pPr>
        <w:rPr>
          <w:rFonts w:ascii="Century" w:eastAsia="ＭＳ 明朝" w:hAnsi="Century" w:cs="Times New Roman"/>
          <w:sz w:val="22"/>
        </w:rPr>
      </w:pPr>
    </w:p>
    <w:p w:rsidR="00AC530B" w:rsidRPr="000D7EEE" w:rsidRDefault="00AC530B" w:rsidP="000D7EEE">
      <w:pPr>
        <w:spacing w:line="320" w:lineRule="exact"/>
        <w:rPr>
          <w:rFonts w:asciiTheme="minorEastAsia" w:hAnsiTheme="minorEastAsia"/>
          <w:szCs w:val="21"/>
        </w:rPr>
      </w:pPr>
      <w:r w:rsidRPr="00AC530B">
        <w:rPr>
          <w:rFonts w:asciiTheme="minorEastAsia" w:hAnsiTheme="minorEastAsia" w:cs="Times New Roman" w:hint="eastAsia"/>
          <w:sz w:val="22"/>
        </w:rPr>
        <w:t xml:space="preserve">　　　　　　</w:t>
      </w:r>
      <w:r w:rsidRPr="000D7EEE">
        <w:rPr>
          <w:rFonts w:asciiTheme="minorEastAsia" w:hAnsiTheme="minorEastAsia" w:hint="eastAsia"/>
          <w:szCs w:val="21"/>
        </w:rPr>
        <w:t>「ヤスクニ問題・北海道における取り組み」…札幌を中心に…</w:t>
      </w:r>
    </w:p>
    <w:p w:rsidR="00AC530B" w:rsidRPr="000D7EEE" w:rsidRDefault="00AC530B" w:rsidP="000D7EEE">
      <w:pPr>
        <w:spacing w:line="320" w:lineRule="exact"/>
        <w:rPr>
          <w:rFonts w:asciiTheme="minorEastAsia" w:hAnsiTheme="minorEastAsia" w:cs="Times New Roman"/>
          <w:spacing w:val="2"/>
          <w:szCs w:val="21"/>
        </w:rPr>
      </w:pPr>
      <w:r w:rsidRPr="000D7EEE">
        <w:rPr>
          <w:rFonts w:asciiTheme="minorEastAsia" w:hAnsiTheme="minorEastAsia" w:hint="eastAsia"/>
          <w:szCs w:val="21"/>
        </w:rPr>
        <w:t xml:space="preserve">　　　　　　　　　　　　　　　　　　　　　　　　久野真一郎</w:t>
      </w:r>
      <w:r w:rsidRPr="000D7EEE">
        <w:rPr>
          <w:rFonts w:asciiTheme="minorEastAsia" w:hAnsiTheme="minorEastAsia"/>
          <w:szCs w:val="21"/>
        </w:rPr>
        <w:t>(</w:t>
      </w:r>
      <w:r w:rsidRPr="000D7EEE">
        <w:rPr>
          <w:rFonts w:asciiTheme="minorEastAsia" w:hAnsiTheme="minorEastAsia" w:hint="eastAsia"/>
          <w:szCs w:val="21"/>
        </w:rPr>
        <w:t>札幌琴似教会牧師</w:t>
      </w:r>
      <w:r w:rsidRPr="000D7EEE">
        <w:rPr>
          <w:rFonts w:asciiTheme="minorEastAsia" w:hAnsiTheme="minorEastAsia"/>
          <w:szCs w:val="21"/>
        </w:rPr>
        <w:t>)</w:t>
      </w:r>
    </w:p>
    <w:p w:rsidR="00AC530B" w:rsidRPr="000D7EEE" w:rsidRDefault="00AC530B" w:rsidP="000D7EEE">
      <w:pPr>
        <w:spacing w:line="320" w:lineRule="exact"/>
        <w:rPr>
          <w:rFonts w:asciiTheme="minorEastAsia" w:hAnsiTheme="minorEastAsia"/>
          <w:szCs w:val="21"/>
        </w:rPr>
      </w:pPr>
      <w:r w:rsidRPr="000D7EEE">
        <w:rPr>
          <w:rFonts w:asciiTheme="minorEastAsia" w:hAnsiTheme="minorEastAsia" w:hint="eastAsia"/>
          <w:szCs w:val="21"/>
        </w:rPr>
        <w:t xml:space="preserve">　参議院選挙の結果、改憲勢力が三分の二を確保するという状況が現実のものとなりました。早速彼らの本丸である憲法改正への動きが加速しつつあります。また安倍首相の任期を延長させようとする目論見も表面化し、予断を許しません。</w:t>
      </w:r>
      <w:r w:rsidRPr="000D7EEE">
        <w:rPr>
          <w:rFonts w:asciiTheme="minorEastAsia" w:hAnsiTheme="minorEastAsia"/>
          <w:szCs w:val="21"/>
        </w:rPr>
        <w:t>「まさかそういうことにはならないだろう」と思われていたことが、すでにそうなってきているという現実をわたしたちは認識し、今為すべきことを為すことが求められているのではないでしょうか。以下に北海道中会としての取り組み、またわたしが関わっている札幌での超教派の、また宗派を超えた取り組みについてお伝えしたいと思います。</w:t>
      </w:r>
    </w:p>
    <w:p w:rsidR="00AC530B" w:rsidRPr="000D7EEE" w:rsidRDefault="00AC530B" w:rsidP="000D7EEE">
      <w:pPr>
        <w:spacing w:line="320" w:lineRule="exact"/>
        <w:ind w:firstLineChars="100" w:firstLine="210"/>
        <w:rPr>
          <w:rFonts w:asciiTheme="minorEastAsia" w:hAnsiTheme="minorEastAsia"/>
          <w:szCs w:val="21"/>
        </w:rPr>
      </w:pPr>
      <w:r w:rsidRPr="000D7EEE">
        <w:rPr>
          <w:rFonts w:asciiTheme="minorEastAsia" w:hAnsiTheme="minorEastAsia"/>
          <w:szCs w:val="21"/>
        </w:rPr>
        <w:t xml:space="preserve">去る7月18日(月)、札幌北一条教会において中会ヤスクニ･社会問題委員会主催による本年度の公開講座が行われました。主題は「立憲平和主義の危機と自民党改憲草案の本質」、講師は結城洋一郎氏(小樽商大名誉教授、憲法学)でした。同氏は現安倍政権が極めて強権的手法で立憲主義を根底から破壊しつつある現実を強調されました。一党独裁体制が巧みに構築されつつあるのだということを、あらためて思わせられた次第です。　</w:t>
      </w:r>
    </w:p>
    <w:p w:rsidR="00AC530B" w:rsidRPr="000D7EEE" w:rsidRDefault="00AC530B" w:rsidP="000D7EEE">
      <w:pPr>
        <w:spacing w:line="320" w:lineRule="exact"/>
        <w:ind w:firstLineChars="100" w:firstLine="210"/>
        <w:rPr>
          <w:rFonts w:asciiTheme="minorEastAsia" w:hAnsiTheme="minorEastAsia"/>
          <w:szCs w:val="21"/>
        </w:rPr>
      </w:pPr>
      <w:r w:rsidRPr="000D7EEE">
        <w:rPr>
          <w:rFonts w:asciiTheme="minorEastAsia" w:hAnsiTheme="minorEastAsia"/>
          <w:szCs w:val="21"/>
        </w:rPr>
        <w:t>さて北海道ではこの公開講座のような教派毎の集会、</w:t>
      </w:r>
      <w:r w:rsidRPr="000D7EEE">
        <w:rPr>
          <w:rFonts w:asciiTheme="minorEastAsia" w:hAnsiTheme="minorEastAsia" w:hint="eastAsia"/>
          <w:szCs w:val="21"/>
        </w:rPr>
        <w:t>2・11、7・7、8・15</w:t>
      </w:r>
      <w:r w:rsidRPr="000D7EEE">
        <w:rPr>
          <w:rFonts w:asciiTheme="minorEastAsia" w:hAnsiTheme="minorEastAsia"/>
          <w:szCs w:val="21"/>
        </w:rPr>
        <w:t>集会のような地域毎の集会、また</w:t>
      </w:r>
      <w:r w:rsidRPr="000D7EEE">
        <w:rPr>
          <w:rFonts w:asciiTheme="minorEastAsia" w:hAnsiTheme="minorEastAsia" w:hint="eastAsia"/>
          <w:szCs w:val="21"/>
        </w:rPr>
        <w:t>6・6（旭川）、11・23</w:t>
      </w:r>
      <w:r w:rsidRPr="000D7EEE">
        <w:rPr>
          <w:rFonts w:asciiTheme="minorEastAsia" w:hAnsiTheme="minorEastAsia"/>
          <w:szCs w:val="21"/>
        </w:rPr>
        <w:t>（札幌）集会のような全道規模の集会が毎年行われています。また宗派を超えた宗教者懇談会がやはり毎年札幌で続けられています。このように何れの集会も途切れることなく継続されていることが、北海道の一つの特色であり力だと思います。</w:t>
      </w:r>
    </w:p>
    <w:p w:rsidR="00AC530B" w:rsidRDefault="000D7EEE" w:rsidP="000D7EEE">
      <w:pPr>
        <w:spacing w:line="320" w:lineRule="exact"/>
        <w:rPr>
          <w:rFonts w:asciiTheme="minorEastAsia" w:hAnsiTheme="minorEastAsia"/>
          <w:szCs w:val="21"/>
        </w:rPr>
      </w:pPr>
      <w:r>
        <w:rPr>
          <w:rFonts w:asciiTheme="minorEastAsia" w:hAnsiTheme="minorEastAsia" w:hint="eastAsia"/>
          <w:szCs w:val="21"/>
        </w:rPr>
        <w:t xml:space="preserve">　</w:t>
      </w:r>
      <w:r w:rsidR="00AC530B" w:rsidRPr="000D7EEE">
        <w:rPr>
          <w:rFonts w:asciiTheme="minorEastAsia" w:hAnsiTheme="minorEastAsia"/>
          <w:szCs w:val="21"/>
        </w:rPr>
        <w:t>わたし自身は靖国神社国営化法案提出以来活動を続けている靖国神社国営化阻止キリスト者グループに属しています。ニュースの発行、抗議行動、学習会、問答書の作成等を行っていて、メンバーは札幌在住各派教職･信徒です。札幌ではまた昨年</w:t>
      </w:r>
      <w:r w:rsidR="00AC530B" w:rsidRPr="000D7EEE">
        <w:rPr>
          <w:rFonts w:asciiTheme="minorEastAsia" w:hAnsiTheme="minorEastAsia" w:hint="eastAsia"/>
          <w:szCs w:val="21"/>
        </w:rPr>
        <w:t>9</w:t>
      </w:r>
      <w:r w:rsidR="00AC530B" w:rsidRPr="000D7EEE">
        <w:rPr>
          <w:rFonts w:asciiTheme="minorEastAsia" w:hAnsiTheme="minorEastAsia"/>
          <w:szCs w:val="21"/>
        </w:rPr>
        <w:t>月19日に強行採決された安全保障関連法に抗議し、撤廃を求めて「安保法制」に反対する北海道宗教者連絡会が活動を開始しています。これは毎月19日、教派や宗派を超えて集まった参加者のアピールを聞き合い、スタンディングを行う自由な形の取り組みです。７月からは市電を借り切り、リレートーキングをしながら市内を一周し、</w:t>
      </w:r>
      <w:r w:rsidR="00AC530B" w:rsidRPr="000D7EEE">
        <w:rPr>
          <w:rFonts w:asciiTheme="minorEastAsia" w:hAnsiTheme="minorEastAsia"/>
          <w:szCs w:val="21"/>
          <w:em w:val="comma"/>
        </w:rPr>
        <w:t>すすきの</w:t>
      </w:r>
      <w:r w:rsidR="00AC530B" w:rsidRPr="000D7EEE">
        <w:rPr>
          <w:rFonts w:asciiTheme="minorEastAsia" w:hAnsiTheme="minorEastAsia"/>
          <w:szCs w:val="21"/>
        </w:rPr>
        <w:t>でスタンディングを行うというユニークな活動が始まりました。この日は皆で平和ソングを歌う等思いを合わせることが出来、大変励まされた次第です。情勢は厳しいですが、終末の希望に生きる者として、これからも各地での声を挙げ続けましょう。</w:t>
      </w:r>
    </w:p>
    <w:p w:rsidR="000D7EEE" w:rsidRDefault="000D7EEE" w:rsidP="000D7EEE">
      <w:pPr>
        <w:spacing w:line="320" w:lineRule="exact"/>
        <w:rPr>
          <w:rFonts w:asciiTheme="minorEastAsia" w:hAnsiTheme="minorEastAsia"/>
          <w:szCs w:val="21"/>
        </w:rPr>
      </w:pPr>
    </w:p>
    <w:p w:rsidR="000D7EEE" w:rsidRPr="000D7EEE" w:rsidRDefault="000D7EEE" w:rsidP="000D7EEE">
      <w:pPr>
        <w:spacing w:line="260" w:lineRule="exact"/>
        <w:rPr>
          <w:rFonts w:asciiTheme="minorEastAsia" w:hAnsiTheme="minorEastAsia" w:cs="Times New Roman"/>
          <w:spacing w:val="2"/>
          <w:szCs w:val="21"/>
        </w:rPr>
      </w:pPr>
    </w:p>
    <w:p w:rsidR="000D7EEE" w:rsidRDefault="000D7EEE" w:rsidP="000D7EEE">
      <w:pPr>
        <w:pStyle w:val="af3"/>
        <w:spacing w:line="260" w:lineRule="exact"/>
        <w:ind w:firstLineChars="100" w:firstLine="211"/>
        <w:jc w:val="center"/>
        <w:rPr>
          <w:rFonts w:asciiTheme="minorEastAsia" w:hAnsiTheme="minorEastAsia"/>
          <w:szCs w:val="21"/>
        </w:rPr>
      </w:pPr>
      <w:r w:rsidRPr="000D7EEE">
        <w:rPr>
          <w:rFonts w:asciiTheme="minorEastAsia" w:hAnsiTheme="minorEastAsia" w:hint="eastAsia"/>
          <w:b/>
          <w:szCs w:val="21"/>
        </w:rPr>
        <w:t>沖縄の今</w:t>
      </w:r>
      <w:r w:rsidRPr="000D7EEE">
        <w:rPr>
          <w:rFonts w:asciiTheme="minorEastAsia" w:hAnsiTheme="minorEastAsia" w:hint="eastAsia"/>
          <w:szCs w:val="21"/>
        </w:rPr>
        <w:t xml:space="preserve">　－「メンソーレ、沖縄に来てみませんか。第２弾」に参加して－</w:t>
      </w:r>
    </w:p>
    <w:p w:rsidR="000D7EEE" w:rsidRPr="000D7EEE" w:rsidRDefault="000D7EEE" w:rsidP="000D7EEE">
      <w:pPr>
        <w:pStyle w:val="af3"/>
        <w:spacing w:line="260" w:lineRule="exact"/>
        <w:ind w:firstLineChars="100" w:firstLine="210"/>
        <w:jc w:val="center"/>
        <w:rPr>
          <w:rFonts w:asciiTheme="minorEastAsia" w:hAnsiTheme="minorEastAsia"/>
          <w:szCs w:val="21"/>
        </w:rPr>
      </w:pPr>
      <w:r>
        <w:rPr>
          <w:rFonts w:asciiTheme="minorEastAsia" w:hAnsiTheme="minorEastAsia" w:hint="eastAsia"/>
          <w:szCs w:val="21"/>
        </w:rPr>
        <w:t xml:space="preserve">　　　　　　　　　　　　　　　　　　　　</w:t>
      </w:r>
      <w:r w:rsidRPr="000D7EEE">
        <w:rPr>
          <w:rFonts w:asciiTheme="minorEastAsia" w:hAnsiTheme="minorEastAsia" w:hint="eastAsia"/>
          <w:szCs w:val="21"/>
        </w:rPr>
        <w:t>尾谷則昭</w:t>
      </w:r>
      <w:r>
        <w:rPr>
          <w:rFonts w:asciiTheme="minorEastAsia" w:hAnsiTheme="minorEastAsia" w:hint="eastAsia"/>
          <w:szCs w:val="21"/>
        </w:rPr>
        <w:t>（靖国神社問題特別委員会委員）</w:t>
      </w:r>
      <w:r w:rsidRPr="000D7EEE">
        <w:rPr>
          <w:rFonts w:asciiTheme="minorEastAsia" w:hAnsiTheme="minorEastAsia"/>
          <w:szCs w:val="21"/>
        </w:rPr>
        <w:t xml:space="preserve"> </w:t>
      </w:r>
    </w:p>
    <w:p w:rsidR="000D7EEE" w:rsidRPr="000D7EEE" w:rsidRDefault="000D7EEE" w:rsidP="000D7EEE">
      <w:pPr>
        <w:pStyle w:val="af3"/>
        <w:spacing w:line="260" w:lineRule="exact"/>
        <w:rPr>
          <w:rFonts w:asciiTheme="minorEastAsia" w:hAnsiTheme="minorEastAsia"/>
          <w:szCs w:val="21"/>
        </w:rPr>
      </w:pPr>
      <w:r w:rsidRPr="000D7EEE">
        <w:rPr>
          <w:rFonts w:asciiTheme="minorEastAsia" w:hAnsiTheme="minorEastAsia" w:hint="eastAsia"/>
          <w:szCs w:val="21"/>
        </w:rPr>
        <w:t xml:space="preserve">　昨年に続き、靖国神社問題特別委員会第4回委員会を沖縄伝道所で開き、それに続けて「メンソーレ、沖縄に来てみませんか。第２弾」を呼び掛けたが、今年は人権員会が一足先にツアーを企画（数名の参加者があった由）したこともあり、当ツアーへの一般からの参加者はなかった。</w:t>
      </w:r>
    </w:p>
    <w:p w:rsidR="000D7EEE" w:rsidRPr="000D7EEE" w:rsidRDefault="000D7EEE" w:rsidP="000D7EEE">
      <w:pPr>
        <w:pStyle w:val="af3"/>
        <w:spacing w:line="260" w:lineRule="exact"/>
        <w:ind w:firstLineChars="100" w:firstLine="210"/>
        <w:rPr>
          <w:rFonts w:asciiTheme="minorEastAsia" w:hAnsiTheme="minorEastAsia"/>
          <w:szCs w:val="21"/>
        </w:rPr>
      </w:pPr>
      <w:r w:rsidRPr="000D7EEE">
        <w:rPr>
          <w:rFonts w:asciiTheme="minorEastAsia" w:hAnsiTheme="minorEastAsia" w:hint="eastAsia"/>
          <w:szCs w:val="21"/>
        </w:rPr>
        <w:t>委員5名と宜野湾</w:t>
      </w:r>
      <w:r w:rsidR="00D730F2">
        <w:rPr>
          <w:rFonts w:asciiTheme="minorEastAsia" w:hAnsiTheme="minorEastAsia" w:hint="eastAsia"/>
          <w:szCs w:val="21"/>
        </w:rPr>
        <w:t>告白</w:t>
      </w:r>
      <w:r w:rsidRPr="000D7EEE">
        <w:rPr>
          <w:rFonts w:asciiTheme="minorEastAsia" w:hAnsiTheme="minorEastAsia" w:hint="eastAsia"/>
          <w:szCs w:val="21"/>
        </w:rPr>
        <w:t>伝道所島田善治牧師の6名は</w:t>
      </w:r>
      <w:r w:rsidR="00D730F2">
        <w:rPr>
          <w:rFonts w:asciiTheme="minorEastAsia" w:hAnsiTheme="minorEastAsia" w:hint="eastAsia"/>
          <w:szCs w:val="21"/>
        </w:rPr>
        <w:t>、</w:t>
      </w:r>
      <w:r w:rsidRPr="000D7EEE">
        <w:rPr>
          <w:rFonts w:asciiTheme="minorEastAsia" w:hAnsiTheme="minorEastAsia" w:hint="eastAsia"/>
          <w:szCs w:val="21"/>
        </w:rPr>
        <w:t>川越牧師</w:t>
      </w:r>
      <w:r>
        <w:rPr>
          <w:rFonts w:asciiTheme="minorEastAsia" w:hAnsiTheme="minorEastAsia" w:hint="eastAsia"/>
          <w:szCs w:val="21"/>
        </w:rPr>
        <w:t>の</w:t>
      </w:r>
      <w:r w:rsidRPr="000D7EEE">
        <w:rPr>
          <w:rFonts w:asciiTheme="minorEastAsia" w:hAnsiTheme="minorEastAsia" w:hint="eastAsia"/>
          <w:szCs w:val="21"/>
        </w:rPr>
        <w:t>車とレンタカーの2台で、名護、辺野古、高江へのツアーを行った。ツアーに先立ち、6月27</w:t>
      </w:r>
      <w:r w:rsidR="00E87731">
        <w:rPr>
          <w:rFonts w:asciiTheme="minorEastAsia" w:hAnsiTheme="minorEastAsia" w:hint="eastAsia"/>
          <w:szCs w:val="21"/>
        </w:rPr>
        <w:t>日（月）</w:t>
      </w:r>
      <w:r w:rsidR="00D730F2">
        <w:rPr>
          <w:rFonts w:asciiTheme="minorEastAsia" w:hAnsiTheme="minorEastAsia" w:hint="eastAsia"/>
          <w:szCs w:val="21"/>
        </w:rPr>
        <w:t>、</w:t>
      </w:r>
      <w:r w:rsidRPr="000D7EEE">
        <w:rPr>
          <w:rFonts w:asciiTheme="minorEastAsia" w:hAnsiTheme="minorEastAsia" w:hint="eastAsia"/>
          <w:szCs w:val="21"/>
        </w:rPr>
        <w:t>委員会</w:t>
      </w:r>
      <w:r w:rsidR="00E87731">
        <w:rPr>
          <w:rFonts w:asciiTheme="minorEastAsia" w:hAnsiTheme="minorEastAsia" w:hint="eastAsia"/>
          <w:szCs w:val="21"/>
        </w:rPr>
        <w:t>の</w:t>
      </w:r>
      <w:r w:rsidRPr="000D7EEE">
        <w:rPr>
          <w:rFonts w:asciiTheme="minorEastAsia" w:hAnsiTheme="minorEastAsia" w:hint="eastAsia"/>
          <w:szCs w:val="21"/>
        </w:rPr>
        <w:t>初日</w:t>
      </w:r>
      <w:r w:rsidRPr="000D7EEE">
        <w:rPr>
          <w:rFonts w:asciiTheme="minorEastAsia" w:hAnsiTheme="minorEastAsia" w:hint="eastAsia"/>
          <w:szCs w:val="21"/>
        </w:rPr>
        <w:lastRenderedPageBreak/>
        <w:t>を終えて「普天間基地ゲート前でゴスペルを歌う会」（毎週</w:t>
      </w:r>
      <w:r w:rsidR="00D730F2">
        <w:rPr>
          <w:rFonts w:asciiTheme="minorEastAsia" w:hAnsiTheme="minorEastAsia" w:hint="eastAsia"/>
          <w:szCs w:val="21"/>
        </w:rPr>
        <w:t>月曜</w:t>
      </w:r>
      <w:r w:rsidRPr="000D7EEE">
        <w:rPr>
          <w:rFonts w:asciiTheme="minorEastAsia" w:hAnsiTheme="minorEastAsia" w:hint="eastAsia"/>
          <w:szCs w:val="21"/>
        </w:rPr>
        <w:t>18：00～19：00</w:t>
      </w:r>
      <w:r w:rsidR="00D730F2">
        <w:rPr>
          <w:rFonts w:asciiTheme="minorEastAsia" w:hAnsiTheme="minorEastAsia" w:hint="eastAsia"/>
          <w:szCs w:val="21"/>
        </w:rPr>
        <w:t>）に合流した。</w:t>
      </w:r>
      <w:r w:rsidRPr="000D7EEE">
        <w:rPr>
          <w:rFonts w:asciiTheme="minorEastAsia" w:hAnsiTheme="minorEastAsia" w:hint="eastAsia"/>
          <w:szCs w:val="21"/>
        </w:rPr>
        <w:t>この会を主導しておられる普天間バプテスト教会の神谷武宏牧師ほか１名は</w:t>
      </w:r>
      <w:r w:rsidR="00D730F2">
        <w:rPr>
          <w:rFonts w:asciiTheme="minorEastAsia" w:hAnsiTheme="minorEastAsia" w:hint="eastAsia"/>
          <w:szCs w:val="21"/>
        </w:rPr>
        <w:t>、当日、</w:t>
      </w:r>
      <w:r w:rsidRPr="000D7EEE">
        <w:rPr>
          <w:rFonts w:asciiTheme="minorEastAsia" w:hAnsiTheme="minorEastAsia" w:hint="eastAsia"/>
          <w:szCs w:val="21"/>
        </w:rPr>
        <w:t>東京で同時開催の「首相官邸前でゴスペルを歌う会」に参加されて不在であったが、約40</w:t>
      </w:r>
      <w:r w:rsidR="00D730F2">
        <w:rPr>
          <w:rFonts w:asciiTheme="minorEastAsia" w:hAnsiTheme="minorEastAsia" w:hint="eastAsia"/>
          <w:szCs w:val="21"/>
        </w:rPr>
        <w:t>名が司会の</w:t>
      </w:r>
      <w:r w:rsidRPr="000D7EEE">
        <w:rPr>
          <w:rFonts w:asciiTheme="minorEastAsia" w:hAnsiTheme="minorEastAsia" w:hint="eastAsia"/>
          <w:szCs w:val="21"/>
        </w:rPr>
        <w:t>リードで、「ゴスペルソング集」から数曲と末尾に記載されている10の聖書箇所を読み上げた。</w:t>
      </w:r>
      <w:r w:rsidRPr="00D730F2">
        <w:rPr>
          <w:rFonts w:asciiTheme="minorEastAsia" w:hAnsiTheme="minorEastAsia" w:hint="eastAsia"/>
          <w:szCs w:val="21"/>
        </w:rPr>
        <w:t>奇しくも</w:t>
      </w:r>
      <w:r w:rsidR="00552B21">
        <w:rPr>
          <w:rFonts w:asciiTheme="minorEastAsia" w:hAnsiTheme="minorEastAsia" w:hint="eastAsia"/>
          <w:szCs w:val="21"/>
        </w:rPr>
        <w:t>JEDRO（NCCエキュメニカル震災対策室）で</w:t>
      </w:r>
      <w:r w:rsidRPr="000D7EEE">
        <w:rPr>
          <w:rFonts w:asciiTheme="minorEastAsia" w:hAnsiTheme="minorEastAsia" w:hint="eastAsia"/>
          <w:szCs w:val="21"/>
        </w:rPr>
        <w:t>ご一緒していた、在日大韓キリスト教会京都南部教会（当時はつくば東京教会）許伯基牧師一行も参加しておられ、一緒に写真に納まった。</w:t>
      </w:r>
    </w:p>
    <w:p w:rsidR="000D7EEE" w:rsidRPr="000D7EEE" w:rsidRDefault="000D7EEE" w:rsidP="000D7EEE">
      <w:pPr>
        <w:pStyle w:val="af3"/>
        <w:spacing w:line="260" w:lineRule="exact"/>
        <w:ind w:firstLineChars="100" w:firstLine="210"/>
        <w:rPr>
          <w:rFonts w:asciiTheme="minorEastAsia" w:hAnsiTheme="minorEastAsia"/>
          <w:szCs w:val="21"/>
        </w:rPr>
      </w:pPr>
      <w:r w:rsidRPr="000D7EEE">
        <w:rPr>
          <w:rFonts w:asciiTheme="minorEastAsia" w:hAnsiTheme="minorEastAsia" w:hint="eastAsia"/>
          <w:szCs w:val="21"/>
        </w:rPr>
        <w:t>翌28日（火）</w:t>
      </w:r>
      <w:r w:rsidR="00D730F2">
        <w:rPr>
          <w:rFonts w:asciiTheme="minorEastAsia" w:hAnsiTheme="minorEastAsia" w:hint="eastAsia"/>
          <w:szCs w:val="21"/>
        </w:rPr>
        <w:t>、</w:t>
      </w:r>
      <w:r w:rsidR="00E87731">
        <w:rPr>
          <w:rFonts w:asciiTheme="minorEastAsia" w:hAnsiTheme="minorEastAsia" w:hint="eastAsia"/>
          <w:szCs w:val="21"/>
        </w:rPr>
        <w:t>昼過ぎまで掛かった委員会を終え、遅い昼食の後</w:t>
      </w:r>
      <w:r w:rsidRPr="000D7EEE">
        <w:rPr>
          <w:rFonts w:asciiTheme="minorEastAsia" w:hAnsiTheme="minorEastAsia" w:hint="eastAsia"/>
          <w:szCs w:val="21"/>
        </w:rPr>
        <w:t>「道の駅かでな」で嘉手納基地を見渡すと共に資料館を見学、国道58</w:t>
      </w:r>
      <w:r w:rsidR="00D730F2">
        <w:rPr>
          <w:rFonts w:asciiTheme="minorEastAsia" w:hAnsiTheme="minorEastAsia" w:hint="eastAsia"/>
          <w:szCs w:val="21"/>
        </w:rPr>
        <w:t>号から</w:t>
      </w:r>
      <w:r w:rsidRPr="000D7EEE">
        <w:rPr>
          <w:rFonts w:asciiTheme="minorEastAsia" w:hAnsiTheme="minorEastAsia" w:hint="eastAsia"/>
          <w:szCs w:val="21"/>
        </w:rPr>
        <w:t>宿舎の名護に向かった。途中、4月</w:t>
      </w:r>
      <w:r w:rsidR="00D730F2">
        <w:rPr>
          <w:rFonts w:asciiTheme="minorEastAsia" w:hAnsiTheme="minorEastAsia" w:hint="eastAsia"/>
          <w:szCs w:val="21"/>
        </w:rPr>
        <w:t>に起きた元海兵隊員による暴行殺人事件の遺体遺棄現場（恩納村）に</w:t>
      </w:r>
      <w:r w:rsidRPr="000D7EEE">
        <w:rPr>
          <w:rFonts w:asciiTheme="minorEastAsia" w:hAnsiTheme="minorEastAsia" w:hint="eastAsia"/>
          <w:szCs w:val="21"/>
        </w:rPr>
        <w:t>立ち寄り、祈りを捧げた。</w:t>
      </w:r>
    </w:p>
    <w:p w:rsidR="000D7EEE" w:rsidRPr="000D7EEE" w:rsidRDefault="000D7EEE" w:rsidP="000D7EEE">
      <w:pPr>
        <w:pStyle w:val="af3"/>
        <w:spacing w:line="260" w:lineRule="exact"/>
        <w:ind w:firstLineChars="100" w:firstLine="210"/>
        <w:rPr>
          <w:rFonts w:asciiTheme="minorEastAsia" w:hAnsiTheme="minorEastAsia"/>
          <w:szCs w:val="21"/>
        </w:rPr>
      </w:pPr>
      <w:r w:rsidRPr="000D7EEE">
        <w:rPr>
          <w:rFonts w:asciiTheme="minorEastAsia" w:hAnsiTheme="minorEastAsia" w:hint="eastAsia"/>
          <w:szCs w:val="21"/>
        </w:rPr>
        <w:t>29日（水）、午前7</w:t>
      </w:r>
      <w:r w:rsidR="00DA157E">
        <w:rPr>
          <w:rFonts w:asciiTheme="minorEastAsia" w:hAnsiTheme="minorEastAsia" w:hint="eastAsia"/>
          <w:szCs w:val="21"/>
        </w:rPr>
        <w:t>時までに辺野古のキャンプ・シュアブ前に着くべく</w:t>
      </w:r>
      <w:r w:rsidRPr="000D7EEE">
        <w:rPr>
          <w:rFonts w:asciiTheme="minorEastAsia" w:hAnsiTheme="minorEastAsia" w:hint="eastAsia"/>
          <w:szCs w:val="21"/>
        </w:rPr>
        <w:t>6時前に</w:t>
      </w:r>
      <w:r w:rsidR="00E87731">
        <w:rPr>
          <w:rFonts w:asciiTheme="minorEastAsia" w:hAnsiTheme="minorEastAsia" w:hint="eastAsia"/>
          <w:szCs w:val="21"/>
        </w:rPr>
        <w:t>、</w:t>
      </w:r>
      <w:r w:rsidRPr="000D7EEE">
        <w:rPr>
          <w:rFonts w:asciiTheme="minorEastAsia" w:hAnsiTheme="minorEastAsia" w:hint="eastAsia"/>
          <w:szCs w:val="21"/>
        </w:rPr>
        <w:t>名護の宿を発った。ゲート前に駐車できないため、従来からの「座り込みテント村」近くの駐車場に車を置き、送迎車でゲートに向かう。7時のゲート前は警備を受託しているALSOK</w:t>
      </w:r>
      <w:r w:rsidR="00D730F2">
        <w:rPr>
          <w:rFonts w:asciiTheme="minorEastAsia" w:hAnsiTheme="minorEastAsia" w:hint="eastAsia"/>
          <w:szCs w:val="21"/>
        </w:rPr>
        <w:t>（アルサック・</w:t>
      </w:r>
      <w:r w:rsidR="00D730F2">
        <w:rPr>
          <w:rFonts w:ascii="Arial" w:hAnsi="Arial" w:cs="Arial"/>
        </w:rPr>
        <w:t>警備</w:t>
      </w:r>
      <w:r w:rsidR="00D730F2">
        <w:rPr>
          <w:rFonts w:ascii="Arial" w:hAnsi="Arial" w:cs="Arial" w:hint="eastAsia"/>
        </w:rPr>
        <w:t>業）</w:t>
      </w:r>
      <w:r w:rsidRPr="000D7EEE">
        <w:rPr>
          <w:rFonts w:asciiTheme="minorEastAsia" w:hAnsiTheme="minorEastAsia" w:hint="eastAsia"/>
          <w:szCs w:val="21"/>
        </w:rPr>
        <w:t>の警備員3,4名のみで静かであったが、既に日差しは強く、立っているだけで汗が吹き出してきた。やがて</w:t>
      </w:r>
      <w:r w:rsidR="00D730F2">
        <w:rPr>
          <w:rFonts w:asciiTheme="minorEastAsia" w:hAnsiTheme="minorEastAsia" w:hint="eastAsia"/>
          <w:szCs w:val="21"/>
        </w:rPr>
        <w:t>、</w:t>
      </w:r>
      <w:r w:rsidRPr="000D7EEE">
        <w:rPr>
          <w:rFonts w:asciiTheme="minorEastAsia" w:hAnsiTheme="minorEastAsia" w:hint="eastAsia"/>
          <w:szCs w:val="21"/>
        </w:rPr>
        <w:t>三々五々に抗議のプラカードを持った</w:t>
      </w:r>
      <w:r w:rsidR="00E87731">
        <w:rPr>
          <w:rFonts w:asciiTheme="minorEastAsia" w:hAnsiTheme="minorEastAsia" w:hint="eastAsia"/>
          <w:szCs w:val="21"/>
        </w:rPr>
        <w:t>人がゲート横の歩道に立ち、出入りする基地関係者に抗議の意思を示した</w:t>
      </w:r>
      <w:r w:rsidRPr="000D7EEE">
        <w:rPr>
          <w:rFonts w:asciiTheme="minorEastAsia" w:hAnsiTheme="minorEastAsia" w:hint="eastAsia"/>
          <w:szCs w:val="21"/>
        </w:rPr>
        <w:t>。島田牧師は当然の如く「Marines! Go home!」と太い声で叫び、車を運転して出入りする海兵隊員を睨みつけておられた。当日は抗議の主体は嘉手納基地に参集しているとのことで、こちらのゲート前では我々6人を含む約30人が9時過ぎからゲート前でデモをした後、出口を塞ぎ座り込んだ。ゲート内のスピーカからは最初はガードマンから、続いて沖縄県警から立ち退きを要請するアナウンスが繰り返される。沖縄平和運動センター議長山城博治さんが座り込みの陣頭指揮を取り、昨今の現状説明と抗議を述べたあと、加盟団体代表の挨拶</w:t>
      </w:r>
      <w:r w:rsidR="00552B21">
        <w:rPr>
          <w:rFonts w:asciiTheme="minorEastAsia" w:hAnsiTheme="minorEastAsia" w:hint="eastAsia"/>
          <w:szCs w:val="21"/>
        </w:rPr>
        <w:t>があり</w:t>
      </w:r>
      <w:r w:rsidRPr="000D7EEE">
        <w:rPr>
          <w:rFonts w:asciiTheme="minorEastAsia" w:hAnsiTheme="minorEastAsia" w:hint="eastAsia"/>
          <w:szCs w:val="21"/>
        </w:rPr>
        <w:t>、抗議の歌を歌う。歌をリードする人、エイサーで場を盛り上げる女性サポーター、相手の怒りを鎮め緊迫した空気を和ませる知恵が随所に盛り込まれている。ゲート内には出口を塞がれた車が何台も列をなし、諦めて折り返す車も。20分ほど経過した頃、県警は機動隊員による座り込み者排除を告げ、約20人の機動隊員が幅約20ｍの出口の1/3くらいのところに一列になって入り込んで来て、人の壁を築き、1/3のところに座り込んでいる者を数人</w:t>
      </w:r>
      <w:r w:rsidR="00D730F2">
        <w:rPr>
          <w:rFonts w:asciiTheme="minorEastAsia" w:hAnsiTheme="minorEastAsia" w:hint="eastAsia"/>
          <w:szCs w:val="21"/>
        </w:rPr>
        <w:t>で一人ずつを抱え込んで、一列の車道を確保し始める。排除されたら</w:t>
      </w:r>
      <w:r w:rsidRPr="000D7EEE">
        <w:rPr>
          <w:rFonts w:asciiTheme="minorEastAsia" w:hAnsiTheme="minorEastAsia" w:hint="eastAsia"/>
          <w:szCs w:val="21"/>
        </w:rPr>
        <w:t>また戻ってくれば良いので</w:t>
      </w:r>
      <w:r w:rsidR="00D730F2">
        <w:rPr>
          <w:rFonts w:asciiTheme="minorEastAsia" w:hAnsiTheme="minorEastAsia" w:hint="eastAsia"/>
          <w:szCs w:val="21"/>
        </w:rPr>
        <w:t>、</w:t>
      </w:r>
      <w:r w:rsidRPr="000D7EEE">
        <w:rPr>
          <w:rFonts w:asciiTheme="minorEastAsia" w:hAnsiTheme="minorEastAsia" w:hint="eastAsia"/>
          <w:szCs w:val="21"/>
        </w:rPr>
        <w:t>抵抗はしないようにとの指示の下、緊迫はしているが大きなトラブルはなく、やがて車道が確保されると車が動き出す。デモを始めてから約一時間で、座り込みを解き、休憩に入る。休憩時にはヨガのインストラクターが疲れを癒すヨガ教室を行って、連帯感を盛り上げることに一役買っていた。</w:t>
      </w:r>
    </w:p>
    <w:p w:rsidR="000D7EEE" w:rsidRPr="000D7EEE" w:rsidRDefault="000D7EEE" w:rsidP="000D7EEE">
      <w:pPr>
        <w:pStyle w:val="af3"/>
        <w:spacing w:line="260" w:lineRule="exact"/>
        <w:rPr>
          <w:rFonts w:asciiTheme="minorEastAsia" w:hAnsiTheme="minorEastAsia"/>
          <w:szCs w:val="21"/>
        </w:rPr>
      </w:pPr>
      <w:r w:rsidRPr="000D7EEE">
        <w:rPr>
          <w:rFonts w:asciiTheme="minorEastAsia" w:hAnsiTheme="minorEastAsia" w:hint="eastAsia"/>
          <w:szCs w:val="21"/>
        </w:rPr>
        <w:t xml:space="preserve">　我々は高江のヘリパッド建設地に向かうため、ヨガ教室の途中で辺野古キャンプ・シュワブゲートを後にする。国道329-58-県道9-331-県道70をひた走り、13時ごろ高江「ヘリパッドはいらない」住民の会のＮ-４テントに着く。途中、県道70号に入った太平洋に面した小さな地場の食堂で昼食を摂る。島田牧師のお勧めで「てびち」（豚足を煮込んで柔らかくして、味付けした料理）の定食を食べる。コラーゲンたっぷりで、暑さと疲れを吹き飛ばしてくれるように思った。</w:t>
      </w:r>
    </w:p>
    <w:p w:rsidR="000D7EEE" w:rsidRPr="000D7EEE" w:rsidRDefault="000D7EEE" w:rsidP="000D7EEE">
      <w:pPr>
        <w:pStyle w:val="af3"/>
        <w:spacing w:line="260" w:lineRule="exact"/>
        <w:rPr>
          <w:rFonts w:asciiTheme="minorEastAsia" w:hAnsiTheme="minorEastAsia"/>
          <w:szCs w:val="21"/>
        </w:rPr>
      </w:pPr>
      <w:r w:rsidRPr="000D7EEE">
        <w:rPr>
          <w:rFonts w:asciiTheme="minorEastAsia" w:hAnsiTheme="minorEastAsia" w:hint="eastAsia"/>
          <w:szCs w:val="21"/>
        </w:rPr>
        <w:t xml:space="preserve">　Ｎ-4テントでは高江の現状（追記：伊波洋一当選が確定した7月10日の翌早朝、沖縄防衛局は機動隊による制圧体制を敷きながら、トレーラーにプレハブ施設や簡易トイレを載せたものを始め、大型工事車両を米軍北部訓練場のメインゲートに搬入した。）</w:t>
      </w:r>
      <w:r>
        <w:rPr>
          <w:rFonts w:asciiTheme="minorEastAsia" w:hAnsiTheme="minorEastAsia" w:hint="eastAsia"/>
          <w:szCs w:val="21"/>
        </w:rPr>
        <w:t>について当日の代表から説明を聞き、</w:t>
      </w:r>
      <w:r w:rsidR="00D730F2">
        <w:rPr>
          <w:rFonts w:asciiTheme="minorEastAsia" w:hAnsiTheme="minorEastAsia" w:hint="eastAsia"/>
          <w:szCs w:val="21"/>
        </w:rPr>
        <w:t>それから</w:t>
      </w:r>
      <w:r w:rsidRPr="000D7EEE">
        <w:rPr>
          <w:rFonts w:asciiTheme="minorEastAsia" w:hAnsiTheme="minorEastAsia" w:hint="eastAsia"/>
          <w:szCs w:val="21"/>
        </w:rPr>
        <w:t>宜野湾市</w:t>
      </w:r>
      <w:r w:rsidR="00D730F2">
        <w:rPr>
          <w:rFonts w:asciiTheme="minorEastAsia" w:hAnsiTheme="minorEastAsia" w:hint="eastAsia"/>
          <w:szCs w:val="21"/>
        </w:rPr>
        <w:t>に向かった。</w:t>
      </w:r>
      <w:r w:rsidRPr="000D7EEE">
        <w:rPr>
          <w:rFonts w:asciiTheme="minorEastAsia" w:hAnsiTheme="minorEastAsia" w:hint="eastAsia"/>
          <w:szCs w:val="21"/>
        </w:rPr>
        <w:t>佐喜眞美術館では</w:t>
      </w:r>
      <w:r w:rsidR="00D730F2">
        <w:rPr>
          <w:rFonts w:asciiTheme="minorEastAsia" w:hAnsiTheme="minorEastAsia" w:hint="eastAsia"/>
          <w:szCs w:val="21"/>
        </w:rPr>
        <w:t>、</w:t>
      </w:r>
      <w:r w:rsidRPr="000D7EEE">
        <w:rPr>
          <w:rFonts w:asciiTheme="minorEastAsia" w:hAnsiTheme="minorEastAsia" w:hint="eastAsia"/>
          <w:szCs w:val="21"/>
        </w:rPr>
        <w:t>常設展示の丸木位里・丸木俊「沖縄戦の図」を前に</w:t>
      </w:r>
      <w:r w:rsidR="00D730F2">
        <w:rPr>
          <w:rFonts w:asciiTheme="minorEastAsia" w:hAnsiTheme="minorEastAsia" w:hint="eastAsia"/>
          <w:szCs w:val="21"/>
        </w:rPr>
        <w:t>、</w:t>
      </w:r>
      <w:r w:rsidRPr="000D7EEE">
        <w:rPr>
          <w:rFonts w:asciiTheme="minorEastAsia" w:hAnsiTheme="minorEastAsia" w:hint="eastAsia"/>
          <w:szCs w:val="21"/>
        </w:rPr>
        <w:t>佐喜眞道夫館長自らが修学旅行生への解説中であった。特設の「ジョルジュ・ルオー版画展」他を観た後、島田牧師の紹介で佐喜眞道</w:t>
      </w:r>
      <w:r w:rsidR="00D730F2">
        <w:rPr>
          <w:rFonts w:asciiTheme="minorEastAsia" w:hAnsiTheme="minorEastAsia" w:hint="eastAsia"/>
          <w:szCs w:val="21"/>
        </w:rPr>
        <w:t>夫館長と暫し歓談し、美術館の展望台から普天間基地全貌を眺め</w:t>
      </w:r>
      <w:r w:rsidRPr="000D7EEE">
        <w:rPr>
          <w:rFonts w:asciiTheme="minorEastAsia" w:hAnsiTheme="minorEastAsia" w:hint="eastAsia"/>
          <w:szCs w:val="21"/>
        </w:rPr>
        <w:t>、宜野湾</w:t>
      </w:r>
      <w:r w:rsidR="00D730F2">
        <w:rPr>
          <w:rFonts w:asciiTheme="minorEastAsia" w:hAnsiTheme="minorEastAsia" w:hint="eastAsia"/>
          <w:szCs w:val="21"/>
        </w:rPr>
        <w:t>告白</w:t>
      </w:r>
      <w:r w:rsidRPr="000D7EEE">
        <w:rPr>
          <w:rFonts w:asciiTheme="minorEastAsia" w:hAnsiTheme="minorEastAsia" w:hint="eastAsia"/>
          <w:szCs w:val="21"/>
        </w:rPr>
        <w:t>伝道所へ向かった。</w:t>
      </w:r>
    </w:p>
    <w:p w:rsidR="000D7EEE" w:rsidRPr="000D7EEE" w:rsidRDefault="00D730F2" w:rsidP="000D7EEE">
      <w:pPr>
        <w:pStyle w:val="af3"/>
        <w:spacing w:line="260" w:lineRule="exact"/>
        <w:ind w:firstLineChars="100" w:firstLine="210"/>
        <w:rPr>
          <w:rFonts w:asciiTheme="minorEastAsia" w:hAnsiTheme="minorEastAsia"/>
          <w:szCs w:val="21"/>
        </w:rPr>
      </w:pPr>
      <w:r>
        <w:rPr>
          <w:rFonts w:asciiTheme="minorEastAsia" w:hAnsiTheme="minorEastAsia" w:hint="eastAsia"/>
          <w:szCs w:val="21"/>
        </w:rPr>
        <w:t>宜野湾告白伝道所は、会員の</w:t>
      </w:r>
      <w:r w:rsidR="000D7EEE" w:rsidRPr="000D7EEE">
        <w:rPr>
          <w:rFonts w:asciiTheme="minorEastAsia" w:hAnsiTheme="minorEastAsia" w:hint="eastAsia"/>
          <w:szCs w:val="21"/>
        </w:rPr>
        <w:t>皆さんが</w:t>
      </w:r>
      <w:r>
        <w:rPr>
          <w:rFonts w:asciiTheme="minorEastAsia" w:hAnsiTheme="minorEastAsia" w:hint="eastAsia"/>
          <w:szCs w:val="21"/>
        </w:rPr>
        <w:t>病院勤務のため、通常の祈祷会に</w:t>
      </w:r>
      <w:r w:rsidR="000D7EEE" w:rsidRPr="000D7EEE">
        <w:rPr>
          <w:rFonts w:asciiTheme="minorEastAsia" w:hAnsiTheme="minorEastAsia" w:hint="eastAsia"/>
          <w:szCs w:val="21"/>
        </w:rPr>
        <w:t>参加できないとのことで、われわれ6人でツアーの締めくくりも併せ</w:t>
      </w:r>
      <w:r>
        <w:rPr>
          <w:rFonts w:asciiTheme="minorEastAsia" w:hAnsiTheme="minorEastAsia" w:hint="eastAsia"/>
          <w:szCs w:val="21"/>
        </w:rPr>
        <w:t>て、祈りを捧げた。靖国</w:t>
      </w:r>
      <w:r w:rsidR="000D7EEE" w:rsidRPr="000D7EEE">
        <w:rPr>
          <w:rFonts w:asciiTheme="minorEastAsia" w:hAnsiTheme="minorEastAsia" w:hint="eastAsia"/>
          <w:szCs w:val="21"/>
        </w:rPr>
        <w:t>委員会に続く慌ただしい1日半間ではあったが、沖縄の現状をつぶさにする密度の濃いツアーであり、改めて</w:t>
      </w:r>
      <w:r>
        <w:rPr>
          <w:rFonts w:asciiTheme="minorEastAsia" w:hAnsiTheme="minorEastAsia" w:hint="eastAsia"/>
          <w:szCs w:val="21"/>
        </w:rPr>
        <w:t>本土の犠牲を押し付けていることを思わせられ</w:t>
      </w:r>
      <w:r w:rsidR="00552B21">
        <w:rPr>
          <w:rFonts w:asciiTheme="minorEastAsia" w:hAnsiTheme="minorEastAsia" w:hint="eastAsia"/>
          <w:szCs w:val="21"/>
        </w:rPr>
        <w:t>た</w:t>
      </w:r>
      <w:r w:rsidR="00552B21" w:rsidRPr="000D7EEE">
        <w:rPr>
          <w:rFonts w:asciiTheme="minorEastAsia" w:hAnsiTheme="minorEastAsia" w:hint="eastAsia"/>
          <w:szCs w:val="21"/>
        </w:rPr>
        <w:t>。</w:t>
      </w:r>
      <w:r>
        <w:rPr>
          <w:rFonts w:asciiTheme="minorEastAsia" w:hAnsiTheme="minorEastAsia" w:hint="eastAsia"/>
          <w:szCs w:val="21"/>
        </w:rPr>
        <w:t>そのことへの“否”に生活を掛けて戦っておられる全てのウチナンチューに、また沖縄伝道所、宜野湾伝道所に敬意を表したい</w:t>
      </w:r>
      <w:r w:rsidR="000D7EEE" w:rsidRPr="000D7EEE">
        <w:rPr>
          <w:rFonts w:asciiTheme="minorEastAsia" w:hAnsiTheme="minorEastAsia" w:hint="eastAsia"/>
          <w:szCs w:val="21"/>
        </w:rPr>
        <w:t xml:space="preserve">。　　　　　　　　　　　　　</w:t>
      </w:r>
    </w:p>
    <w:p w:rsidR="00AC530B" w:rsidRPr="00AC530B" w:rsidRDefault="00AC530B" w:rsidP="00AC530B">
      <w:pPr>
        <w:spacing w:line="300" w:lineRule="exact"/>
        <w:rPr>
          <w:rFonts w:asciiTheme="minorEastAsia" w:hAnsiTheme="minorEastAsia" w:cs="Courier New"/>
          <w:spacing w:val="4"/>
          <w:sz w:val="20"/>
          <w:szCs w:val="20"/>
        </w:rPr>
      </w:pPr>
      <w:r w:rsidRPr="00532C2F">
        <w:rPr>
          <w:rFonts w:asciiTheme="majorEastAsia" w:eastAsiaTheme="majorEastAsia" w:hAnsiTheme="majorEastAsia" w:hint="eastAsia"/>
          <w:sz w:val="24"/>
          <w:szCs w:val="24"/>
        </w:rPr>
        <w:lastRenderedPageBreak/>
        <w:t>＜ヤスクニ・ニュース＞</w:t>
      </w:r>
      <w:r>
        <w:rPr>
          <w:rFonts w:asciiTheme="majorEastAsia" w:eastAsiaTheme="majorEastAsia" w:hAnsiTheme="majorEastAsia" w:hint="eastAsia"/>
          <w:sz w:val="24"/>
          <w:szCs w:val="24"/>
        </w:rPr>
        <w:br/>
      </w:r>
      <w:hyperlink r:id="rId7" w:history="1">
        <w:r w:rsidRPr="00532C2F">
          <w:rPr>
            <w:rFonts w:asciiTheme="minorEastAsia" w:hAnsiTheme="minorEastAsia" w:cs="メイリオ" w:hint="eastAsia"/>
            <w:b/>
            <w:bCs/>
            <w:color w:val="333333"/>
            <w:szCs w:val="21"/>
          </w:rPr>
          <w:t>明仁天皇の「生前退位の意志表明」は、安倍政権と日本会議の改憲＝戦前回帰に対する最後の抵抗か！</w:t>
        </w:r>
      </w:hyperlink>
      <w:r>
        <w:rPr>
          <w:rFonts w:asciiTheme="minorEastAsia" w:hAnsiTheme="minorEastAsia" w:cs="メイリオ" w:hint="eastAsia"/>
          <w:b/>
          <w:bCs/>
          <w:color w:val="333333"/>
          <w:szCs w:val="21"/>
        </w:rPr>
        <w:t xml:space="preserve">　　　　　　　　　　　　　　　　　　　　　</w:t>
      </w:r>
      <w:r w:rsidRPr="000D7EEE">
        <w:rPr>
          <w:rFonts w:asciiTheme="minorEastAsia" w:hAnsiTheme="minorEastAsia" w:cs="メイリオ" w:hint="eastAsia"/>
          <w:bCs/>
          <w:color w:val="333333"/>
          <w:szCs w:val="21"/>
        </w:rPr>
        <w:t>「</w:t>
      </w:r>
      <w:r w:rsidRPr="00532C2F">
        <w:rPr>
          <w:rFonts w:asciiTheme="minorEastAsia" w:hAnsiTheme="minorEastAsia" w:cs="メイリオ" w:hint="eastAsia"/>
          <w:color w:val="333333"/>
          <w:kern w:val="0"/>
          <w:szCs w:val="21"/>
        </w:rPr>
        <w:t>週間LITERA</w:t>
      </w:r>
      <w:r>
        <w:rPr>
          <w:rFonts w:asciiTheme="minorEastAsia" w:hAnsiTheme="minorEastAsia" w:cs="メイリオ" w:hint="eastAsia"/>
          <w:color w:val="333333"/>
          <w:kern w:val="0"/>
          <w:szCs w:val="21"/>
        </w:rPr>
        <w:t>」</w:t>
      </w:r>
      <w:r w:rsidRPr="00532C2F">
        <w:rPr>
          <w:rFonts w:asciiTheme="minorEastAsia" w:hAnsiTheme="minorEastAsia" w:cs="メイリオ" w:hint="eastAsia"/>
          <w:color w:val="333333"/>
          <w:kern w:val="0"/>
          <w:szCs w:val="21"/>
        </w:rPr>
        <w:t>7月14日</w:t>
      </w:r>
      <w:r>
        <w:rPr>
          <w:rFonts w:asciiTheme="minorEastAsia" w:hAnsiTheme="minorEastAsia" w:cs="メイリオ" w:hint="eastAsia"/>
          <w:color w:val="333333"/>
          <w:kern w:val="0"/>
          <w:szCs w:val="21"/>
        </w:rPr>
        <w:t>から</w:t>
      </w:r>
      <w:r>
        <w:rPr>
          <w:rFonts w:asciiTheme="minorEastAsia" w:hAnsiTheme="minorEastAsia" w:cs="メイリオ" w:hint="eastAsia"/>
          <w:b/>
          <w:bCs/>
          <w:color w:val="333333"/>
          <w:szCs w:val="21"/>
        </w:rPr>
        <w:br/>
      </w:r>
      <w:r w:rsidRPr="00532C2F">
        <w:rPr>
          <w:rFonts w:asciiTheme="minorEastAsia" w:hAnsiTheme="minorEastAsia" w:cs="メイリオ" w:hint="eastAsia"/>
          <w:b/>
          <w:bCs/>
          <w:color w:val="333333"/>
          <w:spacing w:val="-4"/>
          <w:sz w:val="20"/>
          <w:szCs w:val="20"/>
        </w:rPr>
        <w:t xml:space="preserve">　</w:t>
      </w:r>
      <w:r w:rsidRPr="00532C2F">
        <w:rPr>
          <w:rFonts w:asciiTheme="minorEastAsia" w:hAnsiTheme="minorEastAsia" w:cs="メイリオ" w:hint="eastAsia"/>
          <w:spacing w:val="-4"/>
          <w:kern w:val="0"/>
          <w:sz w:val="20"/>
          <w:szCs w:val="20"/>
        </w:rPr>
        <w:t xml:space="preserve">7月13 日、 </w:t>
      </w:r>
      <w:hyperlink r:id="rId8" w:history="1">
        <w:r w:rsidRPr="00532C2F">
          <w:rPr>
            <w:rFonts w:asciiTheme="minorEastAsia" w:hAnsiTheme="minorEastAsia" w:cs="メイリオ" w:hint="eastAsia"/>
            <w:spacing w:val="-4"/>
            <w:kern w:val="0"/>
            <w:sz w:val="20"/>
            <w:szCs w:val="20"/>
          </w:rPr>
          <w:t>NHK</w:t>
        </w:r>
      </w:hyperlink>
      <w:r w:rsidRPr="00532C2F">
        <w:rPr>
          <w:rFonts w:asciiTheme="minorEastAsia" w:hAnsiTheme="minorEastAsia" w:cs="メイリオ" w:hint="eastAsia"/>
          <w:spacing w:val="-4"/>
          <w:kern w:val="0"/>
          <w:sz w:val="20"/>
          <w:szCs w:val="20"/>
        </w:rPr>
        <w:t>が報じた「天皇が生前退位の意向」。NHKの情報源は「宮内庁関係者」ということだったが、その直後に宮内庁は完全否定した。今回のNHKの情報源は、天皇本人にきわめて近いスジではないかといわれている。「今回、スクープしたのはNHKの宮内庁担当のHという記者なんですが、彼は秋篠宮に食い込んでいる。そんなところから、天皇が秋篠宮を通じて意志を伝えたのではないかといわれています。実際、秋篠宮は数年前、記者会見で</w:t>
      </w:r>
      <w:r w:rsidR="000D7EEE">
        <w:rPr>
          <w:rFonts w:asciiTheme="minorEastAsia" w:hAnsiTheme="minorEastAsia" w:cs="メイリオ" w:hint="eastAsia"/>
          <w:spacing w:val="-4"/>
          <w:kern w:val="0"/>
          <w:sz w:val="20"/>
          <w:szCs w:val="20"/>
        </w:rPr>
        <w:t>『（天皇の）定年制が必要になって来ると思います』</w:t>
      </w:r>
      <w:r w:rsidRPr="00532C2F">
        <w:rPr>
          <w:rFonts w:asciiTheme="minorEastAsia" w:hAnsiTheme="minorEastAsia" w:cs="メイリオ" w:hint="eastAsia"/>
          <w:spacing w:val="-4"/>
          <w:kern w:val="0"/>
          <w:sz w:val="20"/>
          <w:szCs w:val="20"/>
        </w:rPr>
        <w:t>と述べたことがあり、このときも天皇の意向を代弁したものだといわれました。天皇はこのころからしばしば生前退位の制度を作るよう要望を出されていたのですが、1年前くらいからその意向が非常に強くなったようです</w:t>
      </w:r>
      <w:r w:rsidR="000D7EEE">
        <w:rPr>
          <w:rFonts w:asciiTheme="minorEastAsia" w:hAnsiTheme="minorEastAsia" w:cs="メイリオ" w:hint="eastAsia"/>
          <w:spacing w:val="-4"/>
          <w:kern w:val="0"/>
          <w:sz w:val="20"/>
          <w:szCs w:val="20"/>
        </w:rPr>
        <w:t>。</w:t>
      </w:r>
      <w:r w:rsidRPr="00532C2F">
        <w:rPr>
          <w:rFonts w:asciiTheme="minorEastAsia" w:hAnsiTheme="minorEastAsia" w:cs="メイリオ" w:hint="eastAsia"/>
          <w:spacing w:val="-4"/>
          <w:kern w:val="0"/>
          <w:sz w:val="20"/>
          <w:szCs w:val="20"/>
        </w:rPr>
        <w:t>」（全国紙宮内庁担当記者）</w:t>
      </w:r>
      <w:r w:rsidRPr="00532C2F">
        <w:rPr>
          <w:rFonts w:asciiTheme="minorEastAsia" w:hAnsiTheme="minorEastAsia" w:cs="メイリオ" w:hint="eastAsia"/>
          <w:spacing w:val="-4"/>
          <w:kern w:val="0"/>
          <w:sz w:val="20"/>
          <w:szCs w:val="20"/>
        </w:rPr>
        <w:br/>
        <w:t xml:space="preserve">　では、なぜ、天皇は改めて、生前退位の姿勢を強く示したのか。新聞・テレビは「自らの体調を考慮」などと報じているが、そんなことでこの行動は説明できない。なぜなら、現行の皇室典範でも天皇が公務に支障がある場合は、摂政をおくことができるからだ。実は、宮内庁関係者の間では、今回の「生前退位の意志」報道が、安倍政権の改憲の動きに対し、天皇が身を賭して抵抗の姿勢を示したのではないか、という見方が広がっている。というのも、生前退位こそが、今、安倍政権や</w:t>
      </w:r>
      <w:hyperlink r:id="rId9" w:history="1">
        <w:r w:rsidRPr="00532C2F">
          <w:rPr>
            <w:rFonts w:asciiTheme="minorEastAsia" w:hAnsiTheme="minorEastAsia" w:cs="メイリオ" w:hint="eastAsia"/>
            <w:spacing w:val="-4"/>
            <w:kern w:val="0"/>
            <w:sz w:val="20"/>
            <w:szCs w:val="20"/>
          </w:rPr>
          <w:t>日本会議</w:t>
        </w:r>
      </w:hyperlink>
      <w:r w:rsidRPr="00532C2F">
        <w:rPr>
          <w:rFonts w:asciiTheme="minorEastAsia" w:hAnsiTheme="minorEastAsia" w:cs="メイリオ" w:hint="eastAsia"/>
          <w:spacing w:val="-4"/>
          <w:kern w:val="0"/>
          <w:sz w:val="20"/>
          <w:szCs w:val="20"/>
        </w:rPr>
        <w:t>が復活を目指している大日本帝国</w:t>
      </w:r>
      <w:hyperlink r:id="rId10" w:history="1">
        <w:r w:rsidRPr="00532C2F">
          <w:rPr>
            <w:rFonts w:asciiTheme="minorEastAsia" w:hAnsiTheme="minorEastAsia" w:cs="メイリオ" w:hint="eastAsia"/>
            <w:spacing w:val="-4"/>
            <w:kern w:val="0"/>
            <w:sz w:val="20"/>
            <w:szCs w:val="20"/>
          </w:rPr>
          <w:t>憲法</w:t>
        </w:r>
      </w:hyperlink>
      <w:r w:rsidRPr="00532C2F">
        <w:rPr>
          <w:rFonts w:asciiTheme="minorEastAsia" w:hAnsiTheme="minorEastAsia" w:cs="メイリオ" w:hint="eastAsia"/>
          <w:spacing w:val="-4"/>
          <w:kern w:val="0"/>
          <w:sz w:val="20"/>
          <w:szCs w:val="20"/>
        </w:rPr>
        <w:t>の思想と真っ向から対立するものだからだ。</w:t>
      </w:r>
      <w:r w:rsidRPr="00532C2F">
        <w:rPr>
          <w:rFonts w:asciiTheme="minorEastAsia" w:hAnsiTheme="minorEastAsia" w:cs="メイリオ"/>
          <w:spacing w:val="-4"/>
          <w:kern w:val="0"/>
          <w:sz w:val="20"/>
          <w:szCs w:val="20"/>
        </w:rPr>
        <w:br/>
      </w:r>
      <w:r w:rsidRPr="00532C2F">
        <w:rPr>
          <w:rFonts w:asciiTheme="minorEastAsia" w:hAnsiTheme="minorEastAsia" w:cs="メイリオ" w:hint="eastAsia"/>
          <w:spacing w:val="-4"/>
          <w:kern w:val="0"/>
          <w:sz w:val="20"/>
          <w:szCs w:val="20"/>
        </w:rPr>
        <w:t xml:space="preserve">　実は、生前退位というのは江戸時代後期までの</w:t>
      </w:r>
      <w:hyperlink r:id="rId11" w:history="1">
        <w:r w:rsidRPr="00532C2F">
          <w:rPr>
            <w:rFonts w:asciiTheme="minorEastAsia" w:hAnsiTheme="minorEastAsia" w:cs="メイリオ" w:hint="eastAsia"/>
            <w:spacing w:val="-4"/>
            <w:kern w:val="0"/>
            <w:sz w:val="20"/>
            <w:szCs w:val="20"/>
          </w:rPr>
          <w:t>皇室</w:t>
        </w:r>
      </w:hyperlink>
      <w:r w:rsidRPr="00532C2F">
        <w:rPr>
          <w:rFonts w:asciiTheme="minorEastAsia" w:hAnsiTheme="minorEastAsia" w:cs="メイリオ" w:hint="eastAsia"/>
          <w:spacing w:val="-4"/>
          <w:kern w:val="0"/>
          <w:sz w:val="20"/>
          <w:szCs w:val="20"/>
        </w:rPr>
        <w:t>ではしばしば行われていた。ところが、明治になって、国家神道を国家支配のイデオロギーと位置づけ、天皇を現人神に仕立てた明治政府は、大日本帝国憲法と皇室典範によって、この生前退位を否定、天皇を終身制にした。「万世一系」の男性血統を国家の基軸に据え、天皇を現人神と位置づける以上、途中で降りるなどということを許すわけにはいかない。終身制であることは不可欠だったのだ。つまり、明仁天皇はここにきて、その明治憲法の真髄とも言える終身制をひっくり返し、真逆の生前退位を打ち出したのである。天皇が生前に退位するということは、天皇は国家の「役職」にすぎないということを示すことだ。役職だから、時期が来たら退位する。役職を果たせなくなったら交代する。もし、これが制度化されたら、天皇をもう一度、現人神に担ぎ上げ、国民支配のイデオロギーに利用することは難しくなる。そのために、天皇はこの「生前退位の意志」を明確にしたのではないか、というのだ。これはけっして、</w:t>
      </w:r>
      <w:hyperlink r:id="rId12" w:history="1">
        <w:r w:rsidRPr="00532C2F">
          <w:rPr>
            <w:rFonts w:asciiTheme="minorEastAsia" w:hAnsiTheme="minorEastAsia" w:cs="メイリオ" w:hint="eastAsia"/>
            <w:spacing w:val="-4"/>
            <w:kern w:val="0"/>
            <w:sz w:val="20"/>
            <w:szCs w:val="20"/>
          </w:rPr>
          <w:t>妄想</w:t>
        </w:r>
      </w:hyperlink>
      <w:r w:rsidRPr="00532C2F">
        <w:rPr>
          <w:rFonts w:asciiTheme="minorEastAsia" w:hAnsiTheme="minorEastAsia" w:cs="メイリオ" w:hint="eastAsia"/>
          <w:spacing w:val="-4"/>
          <w:kern w:val="0"/>
          <w:sz w:val="20"/>
          <w:szCs w:val="20"/>
        </w:rPr>
        <w:t>ではない。天皇と皇后がこの数年、安倍政権の改憲、右傾化の動きに危機感をもっていることは、宮内庁関係者の間では、常識となっていた。実際、第二次安倍政権が発足し、改憲の動きが本格化してから、天皇、皇后はかなり具体的で踏み込んだ護憲発言を何度も口にしている。</w:t>
      </w:r>
      <w:r w:rsidRPr="00532C2F">
        <w:rPr>
          <w:rFonts w:asciiTheme="minorEastAsia" w:hAnsiTheme="minorEastAsia" w:cs="メイリオ"/>
          <w:spacing w:val="-4"/>
          <w:kern w:val="0"/>
          <w:sz w:val="20"/>
          <w:szCs w:val="20"/>
        </w:rPr>
        <w:t>(</w:t>
      </w:r>
      <w:r w:rsidRPr="00532C2F">
        <w:rPr>
          <w:rFonts w:asciiTheme="minorEastAsia" w:hAnsiTheme="minorEastAsia" w:cs="メイリオ" w:hint="eastAsia"/>
          <w:spacing w:val="-4"/>
          <w:kern w:val="0"/>
          <w:sz w:val="20"/>
          <w:szCs w:val="20"/>
        </w:rPr>
        <w:t>前半</w:t>
      </w:r>
      <w:r w:rsidR="000D7EEE">
        <w:rPr>
          <w:rFonts w:asciiTheme="minorEastAsia" w:hAnsiTheme="minorEastAsia" w:cs="メイリオ" w:hint="eastAsia"/>
          <w:spacing w:val="-4"/>
          <w:kern w:val="0"/>
          <w:sz w:val="20"/>
          <w:szCs w:val="20"/>
        </w:rPr>
        <w:t>を</w:t>
      </w:r>
      <w:r w:rsidRPr="00532C2F">
        <w:rPr>
          <w:rFonts w:asciiTheme="minorEastAsia" w:hAnsiTheme="minorEastAsia" w:cs="メイリオ" w:hint="eastAsia"/>
          <w:spacing w:val="-4"/>
          <w:kern w:val="0"/>
          <w:sz w:val="20"/>
          <w:szCs w:val="20"/>
        </w:rPr>
        <w:t>抜粋)</w:t>
      </w:r>
    </w:p>
    <w:p w:rsidR="00AC530B" w:rsidRDefault="00AC530B" w:rsidP="00AC530B">
      <w:pPr>
        <w:spacing w:line="300" w:lineRule="exact"/>
        <w:rPr>
          <w:rFonts w:asciiTheme="minorEastAsia" w:hAnsiTheme="minorEastAsia"/>
          <w:b/>
          <w:spacing w:val="-4"/>
          <w:szCs w:val="21"/>
        </w:rPr>
      </w:pPr>
    </w:p>
    <w:p w:rsidR="00AC530B" w:rsidRPr="00532C2F" w:rsidRDefault="00AC530B" w:rsidP="00AC530B">
      <w:pPr>
        <w:spacing w:line="300" w:lineRule="exact"/>
        <w:rPr>
          <w:rFonts w:asciiTheme="minorEastAsia" w:hAnsiTheme="minorEastAsia"/>
          <w:b/>
          <w:spacing w:val="-4"/>
          <w:szCs w:val="21"/>
        </w:rPr>
      </w:pPr>
      <w:r w:rsidRPr="00532C2F">
        <w:rPr>
          <w:rFonts w:asciiTheme="minorEastAsia" w:hAnsiTheme="minorEastAsia" w:hint="eastAsia"/>
          <w:b/>
          <w:spacing w:val="-4"/>
          <w:szCs w:val="21"/>
        </w:rPr>
        <w:t>沖縄から</w:t>
      </w:r>
    </w:p>
    <w:tbl>
      <w:tblPr>
        <w:tblpPr w:leftFromText="142" w:rightFromText="142" w:vertAnchor="text" w:horzAnchor="margin" w:tblpXSpec="right" w:tblpY="1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tblGrid>
      <w:tr w:rsidR="00AC530B" w:rsidRPr="0036393F" w:rsidTr="00AC530B">
        <w:trPr>
          <w:trHeight w:val="1602"/>
        </w:trPr>
        <w:tc>
          <w:tcPr>
            <w:tcW w:w="2917" w:type="dxa"/>
          </w:tcPr>
          <w:p w:rsidR="00AC530B" w:rsidRPr="0036393F" w:rsidRDefault="00AC530B" w:rsidP="00AC530B">
            <w:pPr>
              <w:autoSpaceDE w:val="0"/>
              <w:autoSpaceDN w:val="0"/>
              <w:spacing w:line="220" w:lineRule="exact"/>
              <w:rPr>
                <w:rFonts w:asciiTheme="minorEastAsia" w:hAnsiTheme="minorEastAsia" w:cs="ＭＳ 明朝"/>
                <w:spacing w:val="-6"/>
                <w:kern w:val="0"/>
                <w:sz w:val="18"/>
                <w:szCs w:val="18"/>
              </w:rPr>
            </w:pPr>
            <w:r w:rsidRPr="0036393F">
              <w:rPr>
                <w:rFonts w:asciiTheme="minorEastAsia" w:hAnsiTheme="minorEastAsia" w:cs="ＭＳ Ｐゴシック"/>
                <w:spacing w:val="-6"/>
                <w:kern w:val="0"/>
                <w:sz w:val="18"/>
                <w:szCs w:val="18"/>
              </w:rPr>
              <w:t>7</w:t>
            </w:r>
            <w:r>
              <w:rPr>
                <w:rFonts w:asciiTheme="minorEastAsia" w:hAnsiTheme="minorEastAsia" w:cs="ＭＳ Ｐゴシック" w:hint="eastAsia"/>
                <w:spacing w:val="-6"/>
                <w:kern w:val="0"/>
                <w:sz w:val="18"/>
                <w:szCs w:val="18"/>
              </w:rPr>
              <w:t>39</w:t>
            </w:r>
            <w:r w:rsidRPr="0036393F">
              <w:rPr>
                <w:rFonts w:asciiTheme="minorEastAsia" w:hAnsiTheme="minorEastAsia" w:cs="ＭＳ 明朝" w:hint="eastAsia"/>
                <w:spacing w:val="-6"/>
                <w:kern w:val="0"/>
                <w:sz w:val="18"/>
                <w:szCs w:val="18"/>
              </w:rPr>
              <w:t xml:space="preserve">号ヤスクニ通信　</w:t>
            </w:r>
            <w:r w:rsidRPr="0036393F">
              <w:rPr>
                <w:rFonts w:asciiTheme="minorEastAsia" w:hAnsiTheme="minorEastAsia" w:cs="ＭＳ Ｐゴシック"/>
                <w:spacing w:val="-6"/>
                <w:kern w:val="0"/>
                <w:sz w:val="18"/>
                <w:szCs w:val="18"/>
              </w:rPr>
              <w:t>201</w:t>
            </w:r>
            <w:r w:rsidRPr="0036393F">
              <w:rPr>
                <w:rFonts w:asciiTheme="minorEastAsia" w:hAnsiTheme="minorEastAsia" w:cs="ＭＳ Ｐゴシック" w:hint="eastAsia"/>
                <w:spacing w:val="-6"/>
                <w:kern w:val="0"/>
                <w:sz w:val="18"/>
                <w:szCs w:val="18"/>
              </w:rPr>
              <w:t>6</w:t>
            </w:r>
            <w:r w:rsidRPr="0036393F">
              <w:rPr>
                <w:rFonts w:asciiTheme="minorEastAsia" w:hAnsiTheme="minorEastAsia" w:cs="ＭＳ 明朝" w:hint="eastAsia"/>
                <w:spacing w:val="-6"/>
                <w:kern w:val="0"/>
                <w:sz w:val="18"/>
                <w:szCs w:val="18"/>
              </w:rPr>
              <w:t>年</w:t>
            </w:r>
            <w:r>
              <w:rPr>
                <w:rFonts w:asciiTheme="minorEastAsia" w:hAnsiTheme="minorEastAsia" w:cs="ＭＳ Ｐゴシック" w:hint="eastAsia"/>
                <w:spacing w:val="-6"/>
                <w:kern w:val="0"/>
                <w:sz w:val="18"/>
                <w:szCs w:val="18"/>
              </w:rPr>
              <w:t>8</w:t>
            </w:r>
            <w:r w:rsidRPr="0036393F">
              <w:rPr>
                <w:rFonts w:asciiTheme="minorEastAsia" w:hAnsiTheme="minorEastAsia" w:cs="ＭＳ 明朝" w:hint="eastAsia"/>
                <w:spacing w:val="-6"/>
                <w:kern w:val="0"/>
                <w:sz w:val="18"/>
                <w:szCs w:val="18"/>
              </w:rPr>
              <w:t>月</w:t>
            </w:r>
            <w:r>
              <w:rPr>
                <w:rFonts w:asciiTheme="minorEastAsia" w:hAnsiTheme="minorEastAsia" w:cs="ＭＳ Ｐゴシック" w:hint="eastAsia"/>
                <w:spacing w:val="-6"/>
                <w:kern w:val="0"/>
                <w:sz w:val="18"/>
                <w:szCs w:val="18"/>
              </w:rPr>
              <w:t>14</w:t>
            </w:r>
            <w:r w:rsidRPr="0036393F">
              <w:rPr>
                <w:rFonts w:asciiTheme="minorEastAsia" w:hAnsiTheme="minorEastAsia" w:cs="ＭＳ 明朝" w:hint="eastAsia"/>
                <w:spacing w:val="-6"/>
                <w:kern w:val="0"/>
                <w:sz w:val="18"/>
                <w:szCs w:val="18"/>
              </w:rPr>
              <w:t>日</w:t>
            </w:r>
          </w:p>
          <w:p w:rsidR="00AC530B" w:rsidRPr="0036393F" w:rsidRDefault="00AC530B" w:rsidP="00AC530B">
            <w:pPr>
              <w:autoSpaceDE w:val="0"/>
              <w:autoSpaceDN w:val="0"/>
              <w:spacing w:line="220" w:lineRule="exact"/>
              <w:rPr>
                <w:rFonts w:asciiTheme="minorEastAsia" w:hAnsiTheme="minorEastAsia" w:cs="Times New Roman"/>
                <w:sz w:val="18"/>
                <w:szCs w:val="18"/>
              </w:rPr>
            </w:pPr>
            <w:r w:rsidRPr="0036393F">
              <w:rPr>
                <w:rFonts w:asciiTheme="minorEastAsia" w:hAnsiTheme="minorEastAsia" w:cs="ＭＳ 明朝" w:hint="eastAsia"/>
                <w:spacing w:val="-6"/>
                <w:kern w:val="0"/>
                <w:sz w:val="18"/>
                <w:szCs w:val="18"/>
              </w:rPr>
              <w:t>発行</w:t>
            </w:r>
            <w:r w:rsidRPr="0036393F">
              <w:rPr>
                <w:rFonts w:asciiTheme="minorEastAsia" w:hAnsiTheme="minorEastAsia" w:cs="ＭＳ Ｐゴシック"/>
                <w:spacing w:val="-6"/>
                <w:kern w:val="0"/>
                <w:sz w:val="18"/>
                <w:szCs w:val="18"/>
              </w:rPr>
              <w:t xml:space="preserve"> </w:t>
            </w:r>
            <w:r w:rsidRPr="0036393F">
              <w:rPr>
                <w:rFonts w:asciiTheme="minorEastAsia" w:hAnsiTheme="minorEastAsia" w:cs="ＭＳ 明朝" w:hint="eastAsia"/>
                <w:spacing w:val="-6"/>
                <w:kern w:val="0"/>
                <w:sz w:val="18"/>
                <w:szCs w:val="18"/>
              </w:rPr>
              <w:t>日本キリスト教会</w:t>
            </w:r>
          </w:p>
          <w:p w:rsidR="00AC530B" w:rsidRPr="0036393F" w:rsidRDefault="00AC530B" w:rsidP="00AC530B">
            <w:pPr>
              <w:autoSpaceDE w:val="0"/>
              <w:autoSpaceDN w:val="0"/>
              <w:spacing w:line="220" w:lineRule="exact"/>
              <w:rPr>
                <w:rFonts w:asciiTheme="minorEastAsia" w:hAnsiTheme="minorEastAsia" w:cs="Times New Roman"/>
                <w:sz w:val="18"/>
                <w:szCs w:val="18"/>
                <w:lang w:eastAsia="zh-TW"/>
              </w:rPr>
            </w:pPr>
            <w:r w:rsidRPr="0036393F">
              <w:rPr>
                <w:rFonts w:asciiTheme="minorEastAsia" w:hAnsiTheme="minorEastAsia" w:cs="ＭＳ 明朝" w:hint="eastAsia"/>
                <w:spacing w:val="-6"/>
                <w:kern w:val="0"/>
                <w:sz w:val="18"/>
                <w:szCs w:val="18"/>
                <w:lang w:eastAsia="zh-TW"/>
              </w:rPr>
              <w:t>靖国神社問題特別委員会</w:t>
            </w:r>
            <w:r w:rsidRPr="0036393F">
              <w:rPr>
                <w:rFonts w:asciiTheme="minorEastAsia" w:hAnsiTheme="minorEastAsia" w:cs="ＭＳ Ｐゴシック"/>
                <w:spacing w:val="-6"/>
                <w:kern w:val="0"/>
                <w:sz w:val="18"/>
                <w:szCs w:val="18"/>
                <w:lang w:eastAsia="zh-TW"/>
              </w:rPr>
              <w:t xml:space="preserve"> </w:t>
            </w:r>
          </w:p>
          <w:p w:rsidR="00AC530B" w:rsidRPr="0036393F" w:rsidRDefault="00AC530B" w:rsidP="00AC530B">
            <w:pPr>
              <w:autoSpaceDE w:val="0"/>
              <w:autoSpaceDN w:val="0"/>
              <w:spacing w:line="220" w:lineRule="exact"/>
              <w:rPr>
                <w:rFonts w:asciiTheme="minorEastAsia" w:hAnsiTheme="minorEastAsia" w:cs="ＭＳ 明朝"/>
                <w:spacing w:val="-6"/>
                <w:kern w:val="0"/>
                <w:sz w:val="18"/>
                <w:szCs w:val="18"/>
                <w:lang w:eastAsia="zh-CN"/>
              </w:rPr>
            </w:pPr>
            <w:r w:rsidRPr="0036393F">
              <w:rPr>
                <w:rFonts w:asciiTheme="minorEastAsia" w:hAnsiTheme="minorEastAsia" w:cs="ＭＳ 明朝" w:hint="eastAsia"/>
                <w:spacing w:val="-6"/>
                <w:kern w:val="0"/>
                <w:sz w:val="18"/>
                <w:szCs w:val="18"/>
                <w:lang w:eastAsia="zh-TW"/>
              </w:rPr>
              <w:t xml:space="preserve">発行人　栗田英昭　</w:t>
            </w:r>
            <w:r w:rsidRPr="0036393F">
              <w:rPr>
                <w:rFonts w:asciiTheme="minorEastAsia" w:hAnsiTheme="minorEastAsia" w:cs="ＭＳ 明朝" w:hint="eastAsia"/>
                <w:spacing w:val="-6"/>
                <w:kern w:val="0"/>
                <w:sz w:val="18"/>
                <w:szCs w:val="18"/>
                <w:lang w:eastAsia="zh-CN"/>
              </w:rPr>
              <w:t xml:space="preserve">　</w:t>
            </w:r>
            <w:r w:rsidRPr="0036393F">
              <w:rPr>
                <w:rFonts w:asciiTheme="minorEastAsia" w:hAnsiTheme="minorEastAsia" w:cs="ＭＳ 明朝" w:hint="eastAsia"/>
                <w:spacing w:val="-6"/>
                <w:kern w:val="0"/>
                <w:sz w:val="18"/>
                <w:szCs w:val="18"/>
                <w:lang w:eastAsia="zh-TW"/>
              </w:rPr>
              <w:t>編集</w:t>
            </w:r>
            <w:r w:rsidRPr="0036393F">
              <w:rPr>
                <w:rFonts w:asciiTheme="minorEastAsia" w:hAnsiTheme="minorEastAsia" w:cs="ＭＳ Ｐゴシック"/>
                <w:spacing w:val="-6"/>
                <w:kern w:val="0"/>
                <w:sz w:val="18"/>
                <w:szCs w:val="18"/>
                <w:lang w:eastAsia="zh-TW"/>
              </w:rPr>
              <w:t xml:space="preserve"> </w:t>
            </w:r>
            <w:r w:rsidRPr="0036393F">
              <w:rPr>
                <w:rFonts w:asciiTheme="minorEastAsia" w:hAnsiTheme="minorEastAsia" w:cs="ＭＳ Ｐゴシック" w:hint="eastAsia"/>
                <w:spacing w:val="-6"/>
                <w:kern w:val="0"/>
                <w:sz w:val="18"/>
                <w:szCs w:val="18"/>
                <w:lang w:eastAsia="zh-CN"/>
              </w:rPr>
              <w:t xml:space="preserve"> </w:t>
            </w:r>
            <w:r w:rsidRPr="0036393F">
              <w:rPr>
                <w:rFonts w:asciiTheme="minorEastAsia" w:hAnsiTheme="minorEastAsia" w:cs="ＭＳ 明朝" w:hint="eastAsia"/>
                <w:spacing w:val="-6"/>
                <w:kern w:val="0"/>
                <w:sz w:val="18"/>
                <w:szCs w:val="18"/>
                <w:lang w:eastAsia="zh-TW"/>
              </w:rPr>
              <w:t>川越弘</w:t>
            </w:r>
          </w:p>
          <w:p w:rsidR="00AC530B" w:rsidRPr="0036393F" w:rsidRDefault="00AC530B" w:rsidP="00AC530B">
            <w:pPr>
              <w:autoSpaceDE w:val="0"/>
              <w:autoSpaceDN w:val="0"/>
              <w:spacing w:line="220" w:lineRule="exact"/>
              <w:rPr>
                <w:rFonts w:asciiTheme="minorEastAsia" w:hAnsiTheme="minorEastAsia" w:cs="ＭＳ 明朝"/>
                <w:spacing w:val="-6"/>
                <w:kern w:val="0"/>
                <w:sz w:val="18"/>
                <w:szCs w:val="18"/>
                <w:lang w:eastAsia="zh-CN"/>
              </w:rPr>
            </w:pPr>
            <w:r w:rsidRPr="0036393F">
              <w:rPr>
                <w:rFonts w:asciiTheme="minorEastAsia" w:hAnsiTheme="minorEastAsia" w:cs="ＭＳ 明朝" w:hint="eastAsia"/>
                <w:spacing w:val="-6"/>
                <w:kern w:val="0"/>
                <w:sz w:val="18"/>
                <w:szCs w:val="18"/>
                <w:lang w:eastAsia="zh-TW"/>
              </w:rPr>
              <w:t>印刷発行</w:t>
            </w:r>
            <w:r w:rsidRPr="0036393F">
              <w:rPr>
                <w:rFonts w:asciiTheme="minorEastAsia" w:hAnsiTheme="minorEastAsia" w:cs="ＭＳ 明朝"/>
                <w:spacing w:val="-6"/>
                <w:kern w:val="0"/>
                <w:sz w:val="18"/>
                <w:szCs w:val="18"/>
                <w:lang w:eastAsia="zh-TW"/>
              </w:rPr>
              <w:t xml:space="preserve"> </w:t>
            </w:r>
            <w:r w:rsidRPr="0036393F">
              <w:rPr>
                <w:rFonts w:asciiTheme="minorEastAsia" w:hAnsiTheme="minorEastAsia" w:cs="ＭＳ 明朝" w:hint="eastAsia"/>
                <w:spacing w:val="-6"/>
                <w:kern w:val="0"/>
                <w:sz w:val="18"/>
                <w:szCs w:val="18"/>
                <w:lang w:eastAsia="zh-TW"/>
              </w:rPr>
              <w:t>篠塚予奈（東京告白教会）</w:t>
            </w:r>
          </w:p>
          <w:p w:rsidR="00AC530B" w:rsidRPr="0036393F" w:rsidRDefault="00AC530B" w:rsidP="00AC530B">
            <w:pPr>
              <w:autoSpaceDE w:val="0"/>
              <w:autoSpaceDN w:val="0"/>
              <w:spacing w:line="220" w:lineRule="exact"/>
              <w:rPr>
                <w:rFonts w:asciiTheme="minorEastAsia" w:hAnsiTheme="minorEastAsia" w:cs="ＭＳ Ｐゴシック"/>
                <w:spacing w:val="-12"/>
                <w:kern w:val="0"/>
                <w:sz w:val="18"/>
                <w:szCs w:val="18"/>
              </w:rPr>
            </w:pPr>
            <w:r w:rsidRPr="0036393F">
              <w:rPr>
                <w:rFonts w:asciiTheme="minorEastAsia" w:hAnsiTheme="minorEastAsia" w:cs="ＭＳ 明朝" w:hint="eastAsia"/>
                <w:spacing w:val="-12"/>
                <w:kern w:val="0"/>
                <w:sz w:val="18"/>
                <w:szCs w:val="18"/>
                <w:lang w:eastAsia="zh-TW"/>
              </w:rPr>
              <w:t>〒</w:t>
            </w:r>
            <w:r w:rsidRPr="0036393F">
              <w:rPr>
                <w:rFonts w:asciiTheme="minorEastAsia" w:hAnsiTheme="minorEastAsia" w:cs="ＭＳ Ｐゴシック"/>
                <w:spacing w:val="-12"/>
                <w:kern w:val="0"/>
                <w:sz w:val="18"/>
                <w:szCs w:val="18"/>
                <w:lang w:eastAsia="zh-TW"/>
              </w:rPr>
              <w:t>157-0061</w:t>
            </w:r>
            <w:r w:rsidRPr="0036393F">
              <w:rPr>
                <w:rFonts w:asciiTheme="minorEastAsia" w:hAnsiTheme="minorEastAsia" w:cs="ＭＳ 明朝" w:hint="eastAsia"/>
                <w:spacing w:val="-12"/>
                <w:kern w:val="0"/>
                <w:sz w:val="18"/>
                <w:szCs w:val="18"/>
                <w:lang w:eastAsia="zh-TW"/>
              </w:rPr>
              <w:t>東京都世田谷区北烏山</w:t>
            </w:r>
            <w:r w:rsidRPr="0036393F">
              <w:rPr>
                <w:rFonts w:asciiTheme="minorEastAsia" w:hAnsiTheme="minorEastAsia" w:cs="ＭＳ Ｐゴシック"/>
                <w:spacing w:val="-12"/>
                <w:kern w:val="0"/>
                <w:sz w:val="18"/>
                <w:szCs w:val="18"/>
                <w:lang w:eastAsia="zh-TW"/>
              </w:rPr>
              <w:t xml:space="preserve">1-51-12 </w:t>
            </w:r>
            <w:r w:rsidRPr="0036393F">
              <w:rPr>
                <w:rFonts w:asciiTheme="minorEastAsia" w:hAnsiTheme="minorEastAsia" w:cs="ＭＳ Ｐゴシック" w:hint="eastAsia"/>
                <w:spacing w:val="-12"/>
                <w:kern w:val="0"/>
                <w:sz w:val="18"/>
                <w:szCs w:val="18"/>
                <w:lang w:eastAsia="zh-TW"/>
              </w:rPr>
              <w:t xml:space="preserve">　</w:t>
            </w:r>
            <w:r w:rsidRPr="0036393F">
              <w:rPr>
                <w:rFonts w:asciiTheme="minorEastAsia" w:hAnsiTheme="minorEastAsia" w:cs="ＭＳ Ｐゴシック"/>
                <w:spacing w:val="-12"/>
                <w:kern w:val="0"/>
                <w:sz w:val="18"/>
                <w:szCs w:val="18"/>
                <w:lang w:eastAsia="zh-TW"/>
              </w:rPr>
              <w:t>TEL</w:t>
            </w:r>
            <w:r w:rsidRPr="0036393F">
              <w:rPr>
                <w:rFonts w:asciiTheme="minorEastAsia" w:hAnsiTheme="minorEastAsia" w:cs="ＭＳ 明朝" w:hint="eastAsia"/>
                <w:spacing w:val="-12"/>
                <w:kern w:val="0"/>
                <w:sz w:val="18"/>
                <w:szCs w:val="18"/>
                <w:lang w:eastAsia="zh-TW"/>
              </w:rPr>
              <w:t>＆</w:t>
            </w:r>
            <w:r w:rsidRPr="0036393F">
              <w:rPr>
                <w:rFonts w:asciiTheme="minorEastAsia" w:hAnsiTheme="minorEastAsia" w:cs="ＭＳ Ｐゴシック"/>
                <w:spacing w:val="-12"/>
                <w:kern w:val="0"/>
                <w:sz w:val="18"/>
                <w:szCs w:val="18"/>
                <w:lang w:eastAsia="zh-TW"/>
              </w:rPr>
              <w:t>FAX03-3300-6529</w:t>
            </w:r>
          </w:p>
        </w:tc>
      </w:tr>
    </w:tbl>
    <w:p w:rsidR="00C84DAF" w:rsidRPr="00736F4D" w:rsidRDefault="00AC530B" w:rsidP="00323830">
      <w:pPr>
        <w:spacing w:line="280" w:lineRule="exact"/>
        <w:rPr>
          <w:rFonts w:asciiTheme="minorEastAsia" w:hAnsiTheme="minorEastAsia"/>
          <w:spacing w:val="-4"/>
          <w:sz w:val="20"/>
          <w:szCs w:val="20"/>
        </w:rPr>
      </w:pPr>
      <w:r w:rsidRPr="00532C2F">
        <w:rPr>
          <w:rFonts w:asciiTheme="minorEastAsia" w:hAnsiTheme="minorEastAsia" w:hint="eastAsia"/>
          <w:spacing w:val="-4"/>
          <w:sz w:val="20"/>
          <w:szCs w:val="20"/>
        </w:rPr>
        <w:t xml:space="preserve">　選挙戦に大勝すると政府は人が変わったように、米軍北部訓練場（国頭村東村高江）のヘリパット建設工事を始めている。これまでの計画6ヶ所のヘリパット工事のうち2か所は完成しているが、住民の反対で未工事となっている。政府は22日に工事着手を公言しており、警視庁などは500人規模の機動隊を順次派遣し、体制が整い次第工事作業に入る予定。反対住民ら</w:t>
      </w:r>
      <w:r>
        <w:rPr>
          <w:rFonts w:asciiTheme="minorEastAsia" w:hAnsiTheme="minorEastAsia" w:hint="eastAsia"/>
          <w:spacing w:val="-4"/>
          <w:sz w:val="20"/>
          <w:szCs w:val="20"/>
        </w:rPr>
        <w:t>が</w:t>
      </w:r>
      <w:r w:rsidRPr="00532C2F">
        <w:rPr>
          <w:rFonts w:asciiTheme="minorEastAsia" w:hAnsiTheme="minorEastAsia" w:hint="eastAsia"/>
          <w:spacing w:val="-4"/>
          <w:sz w:val="20"/>
          <w:szCs w:val="20"/>
        </w:rPr>
        <w:t>22日になってから高江に入ることは困難で、機動隊による排除を警戒して、ひとりでも多くが高江の現場に居ることが出来るよう周囲に呼び掛けている。また、朝7時（もしくは7</w:t>
      </w:r>
      <w:r>
        <w:rPr>
          <w:rFonts w:asciiTheme="minorEastAsia" w:hAnsiTheme="minorEastAsia" w:hint="eastAsia"/>
          <w:spacing w:val="-4"/>
          <w:sz w:val="20"/>
          <w:szCs w:val="20"/>
        </w:rPr>
        <w:t>時半）</w:t>
      </w:r>
      <w:r w:rsidRPr="00532C2F">
        <w:rPr>
          <w:rFonts w:asciiTheme="minorEastAsia" w:hAnsiTheme="minorEastAsia" w:hint="eastAsia"/>
          <w:spacing w:val="-4"/>
          <w:sz w:val="20"/>
          <w:szCs w:val="20"/>
        </w:rPr>
        <w:t>の嘉手納基地第1ゲートの封鎖の他に、第6ゲートの抗議・封鎖も検討している。普天間基地大山ゲート、野嵩ゲートでの抗議封鎖も含め、県内の各基地を封鎖することで、高江の機動隊を分散させる</w:t>
      </w:r>
      <w:r>
        <w:rPr>
          <w:rFonts w:asciiTheme="minorEastAsia" w:hAnsiTheme="minorEastAsia" w:hint="eastAsia"/>
          <w:spacing w:val="-4"/>
          <w:sz w:val="20"/>
          <w:szCs w:val="20"/>
        </w:rPr>
        <w:t>ことも検討している。</w:t>
      </w:r>
      <w:r w:rsidR="000D7EEE">
        <w:rPr>
          <w:rFonts w:asciiTheme="minorEastAsia" w:hAnsiTheme="minorEastAsia" w:hint="eastAsia"/>
          <w:spacing w:val="-4"/>
          <w:sz w:val="20"/>
          <w:szCs w:val="20"/>
        </w:rPr>
        <w:t>どうか、</w:t>
      </w:r>
      <w:r w:rsidR="000D7EEE" w:rsidRPr="000D7EEE">
        <w:rPr>
          <w:rFonts w:asciiTheme="minorEastAsia" w:hAnsiTheme="minorEastAsia" w:hint="eastAsia"/>
          <w:sz w:val="20"/>
          <w:szCs w:val="20"/>
        </w:rPr>
        <w:t>皆様のお祈りとご支援をお願いしたい。</w:t>
      </w:r>
      <w:r w:rsidR="000D7EEE" w:rsidRPr="000D7EEE">
        <w:rPr>
          <w:rFonts w:asciiTheme="minorEastAsia" w:hAnsiTheme="minorEastAsia" w:hint="eastAsia"/>
          <w:spacing w:val="-10"/>
          <w:sz w:val="20"/>
          <w:szCs w:val="20"/>
        </w:rPr>
        <w:t>（沖縄タイムス7月16日・辺野古浜通信7月21日）</w:t>
      </w:r>
    </w:p>
    <w:sectPr w:rsidR="00C84DAF" w:rsidRPr="00736F4D" w:rsidSect="00F51465">
      <w:footerReference w:type="default" r:id="rId13"/>
      <w:pgSz w:w="10319" w:h="14572" w:code="13"/>
      <w:pgMar w:top="851" w:right="851" w:bottom="851" w:left="851"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34" w:rsidRDefault="009C5134" w:rsidP="00497433">
      <w:r>
        <w:separator/>
      </w:r>
    </w:p>
  </w:endnote>
  <w:endnote w:type="continuationSeparator" w:id="0">
    <w:p w:rsidR="009C5134" w:rsidRDefault="009C5134" w:rsidP="004974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330086"/>
      <w:docPartObj>
        <w:docPartGallery w:val="Page Numbers (Bottom of Page)"/>
        <w:docPartUnique/>
      </w:docPartObj>
    </w:sdtPr>
    <w:sdtContent>
      <w:p w:rsidR="003E6BE7" w:rsidRDefault="006273C1">
        <w:pPr>
          <w:pStyle w:val="a7"/>
          <w:jc w:val="center"/>
        </w:pPr>
        <w:r>
          <w:fldChar w:fldCharType="begin"/>
        </w:r>
        <w:r w:rsidR="003E6BE7">
          <w:instrText>PAGE   \* MERGEFORMAT</w:instrText>
        </w:r>
        <w:r>
          <w:fldChar w:fldCharType="separate"/>
        </w:r>
        <w:r w:rsidR="00552B21" w:rsidRPr="00552B21">
          <w:rPr>
            <w:noProof/>
            <w:lang w:val="ja-JP"/>
          </w:rPr>
          <w:t>4</w:t>
        </w:r>
        <w:r>
          <w:fldChar w:fldCharType="end"/>
        </w:r>
      </w:p>
    </w:sdtContent>
  </w:sdt>
  <w:p w:rsidR="003E6BE7" w:rsidRDefault="003E6B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34" w:rsidRDefault="009C5134" w:rsidP="00497433">
      <w:r>
        <w:separator/>
      </w:r>
    </w:p>
  </w:footnote>
  <w:footnote w:type="continuationSeparator" w:id="0">
    <w:p w:rsidR="009C5134" w:rsidRDefault="009C5134" w:rsidP="00497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7FF"/>
    <w:rsid w:val="000176BE"/>
    <w:rsid w:val="000620BF"/>
    <w:rsid w:val="00074291"/>
    <w:rsid w:val="0009189A"/>
    <w:rsid w:val="000C294C"/>
    <w:rsid w:val="000D7EEE"/>
    <w:rsid w:val="000E333E"/>
    <w:rsid w:val="001045D1"/>
    <w:rsid w:val="00107101"/>
    <w:rsid w:val="00156031"/>
    <w:rsid w:val="0016462D"/>
    <w:rsid w:val="001666BE"/>
    <w:rsid w:val="001868F4"/>
    <w:rsid w:val="001A605A"/>
    <w:rsid w:val="001B40AA"/>
    <w:rsid w:val="002112AC"/>
    <w:rsid w:val="00230720"/>
    <w:rsid w:val="00246F7C"/>
    <w:rsid w:val="00261716"/>
    <w:rsid w:val="00264BEC"/>
    <w:rsid w:val="00287B40"/>
    <w:rsid w:val="002A4398"/>
    <w:rsid w:val="002A43F1"/>
    <w:rsid w:val="002B2725"/>
    <w:rsid w:val="002D7F84"/>
    <w:rsid w:val="00323830"/>
    <w:rsid w:val="0036393F"/>
    <w:rsid w:val="00384132"/>
    <w:rsid w:val="00384C69"/>
    <w:rsid w:val="003E6BE7"/>
    <w:rsid w:val="0040079C"/>
    <w:rsid w:val="00410C00"/>
    <w:rsid w:val="00433CEC"/>
    <w:rsid w:val="00446BC3"/>
    <w:rsid w:val="00490C0D"/>
    <w:rsid w:val="00497433"/>
    <w:rsid w:val="004F37D8"/>
    <w:rsid w:val="00530632"/>
    <w:rsid w:val="0053673B"/>
    <w:rsid w:val="00540795"/>
    <w:rsid w:val="0055166C"/>
    <w:rsid w:val="00552B21"/>
    <w:rsid w:val="00554E68"/>
    <w:rsid w:val="00560EBD"/>
    <w:rsid w:val="005733CD"/>
    <w:rsid w:val="00574B3B"/>
    <w:rsid w:val="00581BA6"/>
    <w:rsid w:val="005957FF"/>
    <w:rsid w:val="005A3777"/>
    <w:rsid w:val="005B290F"/>
    <w:rsid w:val="005E28F5"/>
    <w:rsid w:val="00615676"/>
    <w:rsid w:val="00616DCF"/>
    <w:rsid w:val="006273C1"/>
    <w:rsid w:val="00676539"/>
    <w:rsid w:val="00687E99"/>
    <w:rsid w:val="006A0990"/>
    <w:rsid w:val="006B384B"/>
    <w:rsid w:val="006D20CD"/>
    <w:rsid w:val="006E1071"/>
    <w:rsid w:val="006F59ED"/>
    <w:rsid w:val="00705707"/>
    <w:rsid w:val="00716879"/>
    <w:rsid w:val="00736F4D"/>
    <w:rsid w:val="007405DE"/>
    <w:rsid w:val="00793E9D"/>
    <w:rsid w:val="007A677F"/>
    <w:rsid w:val="007B4A77"/>
    <w:rsid w:val="007C5E2F"/>
    <w:rsid w:val="007D21CE"/>
    <w:rsid w:val="007E510C"/>
    <w:rsid w:val="007F1315"/>
    <w:rsid w:val="007F5EE2"/>
    <w:rsid w:val="00821F3A"/>
    <w:rsid w:val="00823758"/>
    <w:rsid w:val="00824B78"/>
    <w:rsid w:val="008553AB"/>
    <w:rsid w:val="00886F2B"/>
    <w:rsid w:val="008C7872"/>
    <w:rsid w:val="008D70AF"/>
    <w:rsid w:val="00941CE1"/>
    <w:rsid w:val="0095354E"/>
    <w:rsid w:val="009650F7"/>
    <w:rsid w:val="00997D3D"/>
    <w:rsid w:val="009C5134"/>
    <w:rsid w:val="009D5445"/>
    <w:rsid w:val="009F13D5"/>
    <w:rsid w:val="009F25F4"/>
    <w:rsid w:val="009F3B52"/>
    <w:rsid w:val="00A12EF6"/>
    <w:rsid w:val="00A63B6F"/>
    <w:rsid w:val="00A67C47"/>
    <w:rsid w:val="00A805E0"/>
    <w:rsid w:val="00AA1FEC"/>
    <w:rsid w:val="00AA2D3C"/>
    <w:rsid w:val="00AB51F4"/>
    <w:rsid w:val="00AC530B"/>
    <w:rsid w:val="00AE1406"/>
    <w:rsid w:val="00B04B3C"/>
    <w:rsid w:val="00B14A12"/>
    <w:rsid w:val="00B579E3"/>
    <w:rsid w:val="00B82F4F"/>
    <w:rsid w:val="00B860EA"/>
    <w:rsid w:val="00BA5DE0"/>
    <w:rsid w:val="00BB10A1"/>
    <w:rsid w:val="00BB55C2"/>
    <w:rsid w:val="00BC7C27"/>
    <w:rsid w:val="00BE75F5"/>
    <w:rsid w:val="00C02B32"/>
    <w:rsid w:val="00C02F88"/>
    <w:rsid w:val="00C5760D"/>
    <w:rsid w:val="00C84DAF"/>
    <w:rsid w:val="00C85CC7"/>
    <w:rsid w:val="00C86A78"/>
    <w:rsid w:val="00CB6322"/>
    <w:rsid w:val="00CC0933"/>
    <w:rsid w:val="00CC3674"/>
    <w:rsid w:val="00CF1ED3"/>
    <w:rsid w:val="00D0671C"/>
    <w:rsid w:val="00D07A31"/>
    <w:rsid w:val="00D15BD8"/>
    <w:rsid w:val="00D26FFA"/>
    <w:rsid w:val="00D541DC"/>
    <w:rsid w:val="00D669C6"/>
    <w:rsid w:val="00D729C3"/>
    <w:rsid w:val="00D730F2"/>
    <w:rsid w:val="00D74068"/>
    <w:rsid w:val="00D74251"/>
    <w:rsid w:val="00DA157E"/>
    <w:rsid w:val="00E03BC0"/>
    <w:rsid w:val="00E24382"/>
    <w:rsid w:val="00E369AE"/>
    <w:rsid w:val="00E450CF"/>
    <w:rsid w:val="00E538BE"/>
    <w:rsid w:val="00E85308"/>
    <w:rsid w:val="00E87731"/>
    <w:rsid w:val="00EA7861"/>
    <w:rsid w:val="00EC1536"/>
    <w:rsid w:val="00F02A1F"/>
    <w:rsid w:val="00F2140E"/>
    <w:rsid w:val="00F30D67"/>
    <w:rsid w:val="00F34641"/>
    <w:rsid w:val="00F36B3E"/>
    <w:rsid w:val="00F46CB9"/>
    <w:rsid w:val="00F51465"/>
    <w:rsid w:val="00F6371E"/>
    <w:rsid w:val="00F7134D"/>
    <w:rsid w:val="00F7249A"/>
    <w:rsid w:val="00F94956"/>
    <w:rsid w:val="00FB4D5F"/>
    <w:rsid w:val="00FB614A"/>
    <w:rsid w:val="00FE3174"/>
    <w:rsid w:val="00FE35B0"/>
    <w:rsid w:val="00FE51EF"/>
    <w:rsid w:val="00FE61E2"/>
    <w:rsid w:val="00FF0061"/>
    <w:rsid w:val="00FF19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eastAsia="ＭＳ 明朝" w:hAnsi="ＭＳ 明朝" w:cs="ＭＳ 明朝"/>
      <w:spacing w:val="2"/>
      <w:kern w:val="0"/>
      <w:sz w:val="20"/>
      <w:szCs w:val="20"/>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eastAsia="ＭＳ 明朝" w:hAnsi="Courier New" w:cs="Courier New"/>
      <w:szCs w:val="21"/>
    </w:rPr>
  </w:style>
  <w:style w:type="character" w:customStyle="1" w:styleId="aa">
    <w:name w:val="書式なし (文字)"/>
    <w:basedOn w:val="a0"/>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kern w:val="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basedOn w:val="a0"/>
    <w:uiPriority w:val="99"/>
    <w:semiHidden/>
    <w:unhideWhenUsed/>
    <w:rsid w:val="00F51465"/>
    <w:rPr>
      <w:color w:val="0000FF" w:themeColor="hyperlink"/>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basedOn w:val="a0"/>
    <w:uiPriority w:val="22"/>
    <w:qFormat/>
    <w:rsid w:val="00384C69"/>
    <w:rPr>
      <w:b/>
      <w:bCs/>
    </w:rPr>
  </w:style>
  <w:style w:type="paragraph" w:styleId="af3">
    <w:name w:val="No Spacing"/>
    <w:uiPriority w:val="1"/>
    <w:qFormat/>
    <w:rsid w:val="007A677F"/>
    <w:pPr>
      <w:widowControl w:val="0"/>
      <w:jc w:val="both"/>
    </w:pPr>
  </w:style>
  <w:style w:type="paragraph" w:styleId="af4">
    <w:name w:val="Body Text Indent"/>
    <w:basedOn w:val="a"/>
    <w:link w:val="af5"/>
    <w:uiPriority w:val="99"/>
    <w:semiHidden/>
    <w:unhideWhenUsed/>
    <w:rsid w:val="00F30D67"/>
    <w:pPr>
      <w:ind w:leftChars="400" w:left="851"/>
    </w:pPr>
  </w:style>
  <w:style w:type="character" w:customStyle="1" w:styleId="af5">
    <w:name w:val="本文インデント (文字)"/>
    <w:basedOn w:val="a0"/>
    <w:link w:val="af4"/>
    <w:uiPriority w:val="99"/>
    <w:semiHidden/>
    <w:rsid w:val="00F30D67"/>
  </w:style>
  <w:style w:type="paragraph" w:styleId="2">
    <w:name w:val="Body Text First Indent 2"/>
    <w:basedOn w:val="af4"/>
    <w:link w:val="20"/>
    <w:uiPriority w:val="99"/>
    <w:unhideWhenUsed/>
    <w:rsid w:val="00F30D67"/>
    <w:pPr>
      <w:ind w:firstLineChars="100" w:firstLine="210"/>
    </w:pPr>
    <w:rPr>
      <w:rFonts w:ascii="Century" w:eastAsia="ＭＳ 明朝" w:hAnsi="Century" w:cs="Century"/>
      <w:szCs w:val="21"/>
    </w:rPr>
  </w:style>
  <w:style w:type="character" w:customStyle="1" w:styleId="20">
    <w:name w:val="本文字下げ 2 (文字)"/>
    <w:basedOn w:val="af5"/>
    <w:link w:val="2"/>
    <w:uiPriority w:val="99"/>
    <w:rsid w:val="00F30D67"/>
    <w:rPr>
      <w:rFonts w:ascii="Century" w:eastAsia="ＭＳ 明朝" w:hAnsi="Century" w:cs="Century"/>
      <w:szCs w:val="21"/>
    </w:rPr>
  </w:style>
</w:styles>
</file>

<file path=word/webSettings.xml><?xml version="1.0" encoding="utf-8"?>
<w:webSettings xmlns:r="http://schemas.openxmlformats.org/officeDocument/2006/relationships" xmlns:w="http://schemas.openxmlformats.org/wordprocessingml/2006/main">
  <w:divs>
    <w:div w:id="414398883">
      <w:bodyDiv w:val="1"/>
      <w:marLeft w:val="0"/>
      <w:marRight w:val="0"/>
      <w:marTop w:val="0"/>
      <w:marBottom w:val="0"/>
      <w:divBdr>
        <w:top w:val="none" w:sz="0" w:space="0" w:color="auto"/>
        <w:left w:val="none" w:sz="0" w:space="0" w:color="auto"/>
        <w:bottom w:val="none" w:sz="0" w:space="0" w:color="auto"/>
        <w:right w:val="none" w:sz="0" w:space="0" w:color="auto"/>
      </w:divBdr>
    </w:div>
    <w:div w:id="574434754">
      <w:bodyDiv w:val="1"/>
      <w:marLeft w:val="0"/>
      <w:marRight w:val="0"/>
      <w:marTop w:val="0"/>
      <w:marBottom w:val="0"/>
      <w:divBdr>
        <w:top w:val="none" w:sz="0" w:space="0" w:color="auto"/>
        <w:left w:val="none" w:sz="0" w:space="0" w:color="auto"/>
        <w:bottom w:val="none" w:sz="0" w:space="0" w:color="auto"/>
        <w:right w:val="none" w:sz="0" w:space="0" w:color="auto"/>
      </w:divBdr>
    </w:div>
    <w:div w:id="880752645">
      <w:bodyDiv w:val="1"/>
      <w:marLeft w:val="0"/>
      <w:marRight w:val="0"/>
      <w:marTop w:val="0"/>
      <w:marBottom w:val="0"/>
      <w:divBdr>
        <w:top w:val="none" w:sz="0" w:space="0" w:color="auto"/>
        <w:left w:val="none" w:sz="0" w:space="0" w:color="auto"/>
        <w:bottom w:val="none" w:sz="0" w:space="0" w:color="auto"/>
        <w:right w:val="none" w:sz="0" w:space="0" w:color="auto"/>
      </w:divBdr>
    </w:div>
    <w:div w:id="937828141">
      <w:bodyDiv w:val="1"/>
      <w:marLeft w:val="0"/>
      <w:marRight w:val="0"/>
      <w:marTop w:val="0"/>
      <w:marBottom w:val="0"/>
      <w:divBdr>
        <w:top w:val="none" w:sz="0" w:space="0" w:color="auto"/>
        <w:left w:val="none" w:sz="0" w:space="0" w:color="auto"/>
        <w:bottom w:val="none" w:sz="0" w:space="0" w:color="auto"/>
        <w:right w:val="none" w:sz="0" w:space="0" w:color="auto"/>
      </w:divBdr>
    </w:div>
    <w:div w:id="1142190300">
      <w:bodyDiv w:val="1"/>
      <w:marLeft w:val="0"/>
      <w:marRight w:val="0"/>
      <w:marTop w:val="0"/>
      <w:marBottom w:val="0"/>
      <w:divBdr>
        <w:top w:val="none" w:sz="0" w:space="0" w:color="auto"/>
        <w:left w:val="none" w:sz="0" w:space="0" w:color="auto"/>
        <w:bottom w:val="none" w:sz="0" w:space="0" w:color="auto"/>
        <w:right w:val="none" w:sz="0" w:space="0" w:color="auto"/>
      </w:divBdr>
    </w:div>
    <w:div w:id="1354650403">
      <w:bodyDiv w:val="1"/>
      <w:marLeft w:val="0"/>
      <w:marRight w:val="0"/>
      <w:marTop w:val="0"/>
      <w:marBottom w:val="0"/>
      <w:divBdr>
        <w:top w:val="none" w:sz="0" w:space="0" w:color="auto"/>
        <w:left w:val="none" w:sz="0" w:space="0" w:color="auto"/>
        <w:bottom w:val="none" w:sz="0" w:space="0" w:color="auto"/>
        <w:right w:val="none" w:sz="0" w:space="0" w:color="auto"/>
      </w:divBdr>
    </w:div>
    <w:div w:id="1617715875">
      <w:bodyDiv w:val="1"/>
      <w:marLeft w:val="0"/>
      <w:marRight w:val="0"/>
      <w:marTop w:val="0"/>
      <w:marBottom w:val="0"/>
      <w:divBdr>
        <w:top w:val="none" w:sz="0" w:space="0" w:color="auto"/>
        <w:left w:val="none" w:sz="0" w:space="0" w:color="auto"/>
        <w:bottom w:val="none" w:sz="0" w:space="0" w:color="auto"/>
        <w:right w:val="none" w:sz="0" w:space="0" w:color="auto"/>
      </w:divBdr>
    </w:div>
    <w:div w:id="1836801269">
      <w:bodyDiv w:val="1"/>
      <w:marLeft w:val="0"/>
      <w:marRight w:val="0"/>
      <w:marTop w:val="0"/>
      <w:marBottom w:val="0"/>
      <w:divBdr>
        <w:top w:val="none" w:sz="0" w:space="0" w:color="auto"/>
        <w:left w:val="none" w:sz="0" w:space="0" w:color="auto"/>
        <w:bottom w:val="none" w:sz="0" w:space="0" w:color="auto"/>
        <w:right w:val="none" w:sz="0" w:space="0" w:color="auto"/>
      </w:divBdr>
    </w:div>
    <w:div w:id="1891304750">
      <w:bodyDiv w:val="1"/>
      <w:marLeft w:val="0"/>
      <w:marRight w:val="0"/>
      <w:marTop w:val="0"/>
      <w:marBottom w:val="0"/>
      <w:divBdr>
        <w:top w:val="none" w:sz="0" w:space="0" w:color="auto"/>
        <w:left w:val="none" w:sz="0" w:space="0" w:color="auto"/>
        <w:bottom w:val="none" w:sz="0" w:space="0" w:color="auto"/>
        <w:right w:val="none" w:sz="0" w:space="0" w:color="auto"/>
      </w:divBdr>
    </w:div>
    <w:div w:id="1911695132">
      <w:bodyDiv w:val="1"/>
      <w:marLeft w:val="0"/>
      <w:marRight w:val="0"/>
      <w:marTop w:val="0"/>
      <w:marBottom w:val="0"/>
      <w:divBdr>
        <w:top w:val="none" w:sz="0" w:space="0" w:color="auto"/>
        <w:left w:val="none" w:sz="0" w:space="0" w:color="auto"/>
        <w:bottom w:val="none" w:sz="0" w:space="0" w:color="auto"/>
        <w:right w:val="none" w:sz="0" w:space="0" w:color="auto"/>
      </w:divBdr>
    </w:div>
    <w:div w:id="1960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com/mt/mt-search.fcgi?IncludeBlogs=2&amp;limit=24&amp;tag=NH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te-ra.com/2016/07/post-2416.html" TargetMode="External"/><Relationship Id="rId12" Type="http://schemas.openxmlformats.org/officeDocument/2006/relationships/hyperlink" Target="http://lite-ra.com/mt/mt-search.fcgi?IncludeBlogs=2&amp;limit=24&amp;tag=&#22916;&#248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te-ra.com/mt/mt-search.fcgi?IncludeBlogs=2&amp;limit=24&amp;tag=&#30343;&#234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te-ra.com/mt/mt-search.fcgi?IncludeBlogs=2&amp;limit=24&amp;tag=&#25010;&#27861;" TargetMode="External"/><Relationship Id="rId4" Type="http://schemas.openxmlformats.org/officeDocument/2006/relationships/webSettings" Target="webSettings.xml"/><Relationship Id="rId9" Type="http://schemas.openxmlformats.org/officeDocument/2006/relationships/hyperlink" Target="http://lite-ra.com/mt/mt-search.fcgi?IncludeBlogs=2&amp;limit=24&amp;tag=&#26085;&#26412;&#20250;&#35696;"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EDD0-DB20-4295-B006-185E3AE1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1081</Words>
  <Characters>6165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yona</cp:lastModifiedBy>
  <cp:revision>3</cp:revision>
  <cp:lastPrinted>2016-03-23T10:13:00Z</cp:lastPrinted>
  <dcterms:created xsi:type="dcterms:W3CDTF">2016-07-22T19:55:00Z</dcterms:created>
  <dcterms:modified xsi:type="dcterms:W3CDTF">2016-08-01T22:44:00Z</dcterms:modified>
</cp:coreProperties>
</file>